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VO-ID212639 (Brandenburg) — Inkrafttreten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Kraft.</w:t>
      </w:r>
    </w:p>
    <w:p>
      <w:r>
        <w:t xml:space="preserve">Potsdam, den 16. März 2012</w:t>
      </w:r>
    </w:p>
    <w:p>
      <w:r>
        <w:t xml:space="preserve">Der</w:t>
      </w:r>
    </w:p>
    <w:p>
      <w:r>
        <w:t xml:space="preserve">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10 VO-ID212639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