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VO-ID212599 (Brandenburg) — Schutz der Zone III</w:t>
      </w:r>
    </w:p>
    <w:p>
      <w:r>
        <w:rPr>
          <w:color w:val="555555"/>
          <w:sz w:val="18"/>
        </w:rPr>
        <w:t xml:space="preserve">Verordnung zur Festsetzung des Wasserschutzgebietes Fichtenberg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In der Zone III sind verboten:</w:t>
      </w:r>
    </w:p>
    <w:p>
      <w:r>
        <w:t xml:space="preserve">das Düngen mit Gülle, Jauche, Geflügelkot, Festmist, Silagesickersaft oder sonstigen Düngemitteln mit im Sinne des § 2 Nummer 10 der Düngeverordnung wesentlichen Nährstoffgehalten an Stickstoff oder Phosphat,</w:t>
      </w:r>
    </w:p>
    <w:p>
      <w:r>
        <w:t xml:space="preserve">wenn die Düngung nicht in zeit- und bedarfsgerechten Gaben erfolgt,</w:t>
      </w:r>
    </w:p>
    <w:p>
      <w:r>
        <w:t xml:space="preserve">wenn keine jährlichen schlagbezogenen Aufzeichnungen über die Zu- und Abfuhr von Stickstoff und Phosphat erstellt werden,</w:t>
      </w:r>
    </w:p>
    <w:p>
      <w:r>
        <w:t xml:space="preserve">auf abgeerntetem Ackerland, wenn nicht im gleichen Jahr Folgekulturen einschließlich Zwischenfrüchte angebaut werden,</w:t>
      </w:r>
    </w:p>
    <w:p>
      <w:r>
        <w:t xml:space="preserve">auf Dauergrünland und auf Ackerland vom 15. Oktober bis 15. Februar, ausgenommen das Düngen mit Festmist ohne Geflügelkot,</w:t>
      </w:r>
    </w:p>
    <w:p>
      <w:r>
        <w:t xml:space="preserve">auf Brachland oder stillgelegten Flächen oder</w:t>
      </w:r>
    </w:p>
    <w:p>
      <w:r>
        <w:t xml:space="preserve">auf wassergesättigten, gefrorenen oder schneebedeckten Böden,</w:t>
      </w:r>
    </w:p>
    <w:p>
      <w:r>
        <w:t xml:space="preserve">das Lagern oder Ausbringen von Fäkalschlamm oder Klärschlämmen aller Art, einschließlich in Biogasanlagen behandelte Klärschlämme,</w:t>
      </w:r>
    </w:p>
    <w:p>
      <w:r>
        <w:t xml:space="preserve">das Errichten oder Erweitern von befestigten Dunglagerstätten, ausgenommen mit dichtem Jauchebehälter, der über eine Leckageerkennungseinrichtung verfügt,</w:t>
      </w:r>
    </w:p>
    <w:p>
      <w:r>
        <w:t xml:space="preserve">das Errichten von Erdbecken zur Lagerung von Gülle, Jauche oder Silagesickersäften,</w:t>
      </w:r>
    </w:p>
    <w:p>
      <w:r>
        <w:t xml:space="preserve">das Errichten, Erweitern oder Betreiben von Anlagen zum Lagern, Abfüllen oder Verwerten von Gülle, ausgenommen Hochbehälter mit Leckageerkennungseinrichtung und Sammeleinrichtungen, wenn der Wasserbehörde</w:t>
      </w:r>
    </w:p>
    <w:p>
      <w:r>
        <w:t xml:space="preserve">vor Inbetriebnahme,</w:t>
      </w:r>
    </w:p>
    <w:p>
      <w:r>
        <w:t xml:space="preserve">bei bestehenden Anlagen innerhalb eines Jahres nach Inkrafttreten dieser Verordnung sowie</w:t>
      </w:r>
    </w:p>
    <w:p>
      <w:r>
        <w:t xml:space="preserve">wiederkehrend alle fünf Jahre</w:t>
      </w:r>
    </w:p>
    <w:p>
      <w:r>
        <w:t xml:space="preserve">ein durch ein unabhängiges fachkundiges Unternehmen geführter Nachweis über die Dichtheit der Sammeleinrichtungen vorgelegt wird,</w:t>
      </w:r>
    </w:p>
    <w:p>
      <w:r>
        <w:t xml:space="preserve">unbefestigte Feldrandzwischenlager für organische oder mineralische Dünger, ausgenommen für Kalk und Kaliumdünger,</w:t>
      </w:r>
    </w:p>
    <w:p>
      <w:r>
        <w:t xml:space="preserve">das Errichten oder Erweitern von ortsfesten Anlagen für die Silierung von Pflanzen oder die Lagerung von Silage, ausgenommen</w:t>
      </w:r>
    </w:p>
    <w:p>
      <w:r>
        <w:t xml:space="preserve">Anlagen mit dichtem Silagesickersaft-Sammelbehälter, der über eine Leckageerkennungseinrichtung verfügt und</w:t>
      </w:r>
    </w:p>
    <w:p>
      <w:r>
        <w:t xml:space="preserve">Anlagen mit Ableitung in Jauche- oder Güllebehälter,</w:t>
      </w:r>
    </w:p>
    <w:p>
      <w:r>
        <w:t xml:space="preserve">wenn der Wasserbehörde vor Inbetriebnahme, bei bestehenden Anlagen innerhalb eines Jahres nach Inkrafttreten dieser Verordnung, sowie wiederkehrend alle fünf Jahre ein durch ein unabhängiges fachkundiges Unternehmen geführter Nachweis über die Dichtheit der Behälter und Leitungen vorgelegt wird,</w:t>
      </w:r>
    </w:p>
    <w:p>
      <w:r>
        <w:t xml:space="preserve">die Silierung von Pflanzen oder Lagerung von Silage außerhalb ortsfester Anlagen, ausgenommen Ballensilage im Wickelverfahren,</w:t>
      </w:r>
    </w:p>
    <w:p>
      <w:r>
        <w:t xml:space="preserve">das Errichten oder Erweitern von Stallungen für Tierbestände, ausgenommen für die Kleintierhaltung zur Eigenversorgung,</w:t>
      </w:r>
    </w:p>
    <w:p>
      <w:r>
        <w:t xml:space="preserve">die Freilandtierhaltung im Sinne der Anlage 1 Nummer 1, wenn die Ernährung der Tiere nicht im Wesentlichen aus der genutzten Weidefläche erfolgt oder wenn die Grasnarbe flächig verletzt wird, ausgenommen Kleintierhaltung für die Eigenversorgung,</w:t>
      </w:r>
    </w:p>
    <w:p>
      <w:r>
        <w:t xml:space="preserve">die Anwendung von Pflanzenschutzmitteln,</w:t>
      </w:r>
    </w:p>
    <w:p>
      <w:r>
        <w:t xml:space="preserve">wenn die Pflanzenschutzmittel nicht für Wasserschutzgebiete zugelassen sind,</w:t>
      </w:r>
    </w:p>
    <w:p>
      <w:r>
        <w:t xml:space="preserve">wenn keine flächenbezogenen Aufzeichnungen gemäß § 6 Absatz 4 des Pflanzenschutzgesetzes über den Einsatz auf erwerbsgärtnerisch, land- oder forstwirtschaftlich genutzten Flächen geführt werden,</w:t>
      </w:r>
    </w:p>
    <w:p>
      <w:r>
        <w:t xml:space="preserve">in einem Abstand von weniger als 10 Metern zu oberirdischen Gewässern,</w:t>
      </w:r>
    </w:p>
    <w:p>
      <w:r>
        <w:t xml:space="preserve">zur Bodenentseuchung oder</w:t>
      </w:r>
    </w:p>
    <w:p>
      <w:r>
        <w:t xml:space="preserve">auf Dauergrünland und Grünlandbrachen,</w:t>
      </w:r>
    </w:p>
    <w:p>
      <w:r>
        <w:t xml:space="preserve">die Beregnung landwirtschaftlich oder erwerbsgärtnerisch genutzter Flächen, wenn die Beregnungshöhe 20 Millimeter pro Tag oder 60 Millimeter pro Woche überschreitet,</w:t>
      </w:r>
    </w:p>
    <w:p>
      <w:r>
        <w:t xml:space="preserve">das Errichten oder Erweitern von Gartenbaubetrieben oder Kleingartenanlagen, ausgenommen Gartenbaubetriebe, die in geschlossenen Systemen produzieren,</w:t>
      </w:r>
    </w:p>
    <w:p>
      <w:r>
        <w:t xml:space="preserve">die Neuanlage oder Erweiterung von Baumschulen, forstlichen Pflanzgärten, Weihnachtsbaumkulturen sowie von gewerblichem Wein-, Hopfen-, Gemüse-, Obst- oder Zierpflanzenanbau, ausgenommen Gemüse- und Zierpflanzenanbau unter Glas in geschlossenen Systemen und Containerproduktion von Baumschulprodukten auf versiegelten Flächen,</w:t>
      </w:r>
    </w:p>
    <w:p>
      <w:r>
        <w:t xml:space="preserve">der Umbruch von Dauergrünland oder von Grünlandbrachen,</w:t>
      </w:r>
    </w:p>
    <w:p>
      <w:r>
        <w:t xml:space="preserve">das Anlegen von Schwarzbrache im Sinne der Anlage 1 Nummer 2,</w:t>
      </w:r>
    </w:p>
    <w:p>
      <w:r>
        <w:t xml:space="preserve">Erstaufforstungen mit Nadelbaumarten oder Robinien,</w:t>
      </w:r>
    </w:p>
    <w:p>
      <w:r>
        <w:t xml:space="preserve">Erdaufschlüsse im Sinne des § 49 Absatz 1 des Wasserhaushaltsgesetzes, selbst wenn Grundwasser nicht aufgedeckt wird, ausgenommen das Verlegen von Ver- und Entsorgungsleitungen und die Herstellung von Baugruben und Bohrungen,</w:t>
      </w:r>
    </w:p>
    <w:p>
      <w:r>
        <w:t xml:space="preserve">das Errichten, Erweitern oder Erneuern von Tiefenbohrungen über 100 Meter, Grundwassermessstellen oder Brunnen, ausgenommen das Erneuern von Brunnen für Entnahmen mit wasserrechtlicher Erlaubnis oder Bewilligung,</w:t>
      </w:r>
    </w:p>
    <w:p>
      <w:r>
        <w:t xml:space="preserve">das Errichten oder Erweitern von vertikalen Anlagen zur Gewinnung von Erdwärme,</w:t>
      </w:r>
    </w:p>
    <w:p>
      <w:r>
        <w:t xml:space="preserve">das Errichten oder Erweitern von Anlagen zum Umgang mit wassergefährdenden Stoffen, ausgenommen doppelwandige Anlagen mit Leckanzeigegerät und ausgenommen Anlagen, die mit einem Auffangraum ausgerüstet sind, der das maximal in der Anlage vorhandene Volumen wassergefährdender Stoffe aufnehmen kann, und soweit</w:t>
      </w:r>
    </w:p>
    <w:p>
      <w:r>
        <w:t xml:space="preserve">in unterirdischen Anlagen für flüssige Stoffe der Wassergefährdungsklasse 1 das für die Anlage maßgebende Volumen von 1 000 Kubikmetern beziehungsweise bei festen oder gasförmigen Stoffen der Wassergefährdungsklasse 1 die für die Anlage maßgebende Masse von 1 000 Tonnen,</w:t>
      </w:r>
    </w:p>
    <w:p>
      <w:r>
        <w:t xml:space="preserve">in oberirdischen Anlagen für flüssige Stoffe der Wassergefährdungsklasse 2 das für die Anlage maßgebende Volumen von 100 Kubikmetern beziehungsweise bei festen oder gasförmigen Stoffen der Wassergefährdungsklasse 2 die für die Anlage maßgebende Masse von 100 Tonnen,</w:t>
      </w:r>
    </w:p>
    <w:p>
      <w:r>
        <w:t xml:space="preserve">in unterirdischen Anlagen für flüssige Stoffe der Wassergefährdungsklasse 2 das für die Anlage maßgebende Volumen von 10 Kubikmetern beziehungsweise bei festen oder gasförmigen Stoffen der Wassergefährdungsklasse 2 die für die Anlage maßgebende Masse von 10 Tonnen,</w:t>
      </w:r>
    </w:p>
    <w:p>
      <w:r>
        <w:t xml:space="preserve">in oberirdischen Anlagen für flüssige Stoffe der Wassergefährdungsklasse 3 das für die Anlage maßgebende Volumen von 10 Kubikmetern beziehungsweise bei festen oder gasförmigen Stoffen der Wassergefährdungsklasse 3 die für die Anlage maßgebende Masse von 10 Tonnen,</w:t>
      </w:r>
    </w:p>
    <w:p>
      <w:r>
        <w:t xml:space="preserve">in unterirdischen Anlagen für flüssige Stoffe der Wassergefährdungsklasse 3 das für die Anlage maßgebende Volumen von 1 Kubikmeter beziehungsweise bei festen oder gasförmigen Stoffen der Wasser-gefährdungsklasse 3 die für die Anlage maßgebende Masse von 1 Tonne</w:t>
      </w:r>
    </w:p>
    <w:p>
      <w:r>
        <w:t xml:space="preserve">nicht überschritten wird,</w:t>
      </w:r>
    </w:p>
    <w:p>
      <w:r>
        <w:t xml:space="preserve">das Errichten oder Erweitern von Rohrleitungsanlagen für wassergefährdende Stoffe, ausgenommen Rohrleitungsanlagen im Sinne des § 62 Absatz 1 Satz 2 des Wasserhaushaltsgesetzes,</w:t>
      </w:r>
    </w:p>
    <w:p>
      <w:r>
        <w:t xml:space="preserve">das Behandeln, Lagern oder Ablagern von Abfall oder bergbaulichen Rückständen, ausgenommen</w:t>
      </w:r>
    </w:p>
    <w:p>
      <w:r>
        <w:t xml:space="preserve">die vorübergehende Lagerung in dichten Behältern,</w:t>
      </w:r>
    </w:p>
    <w:p>
      <w:r>
        <w:t xml:space="preserve">die ordnungsgemäße kurzzeitige Zwischenlagerung von vor Ort angefallenem Abfall zur Abholung durch den Entsorgungspflichtigen,</w:t>
      </w:r>
    </w:p>
    <w:p>
      <w:r>
        <w:t xml:space="preserve">die Kompostierung von aus dem eigenen Haushalt oder Garten stammenden Pflanzenabfällen,</w:t>
      </w:r>
    </w:p>
    <w:p>
      <w:r>
        <w:t xml:space="preserve">das Ein- oder Aufbringen von Abfällen, bergbaulichen Rückständen oder Ersatzbaustoffen in oder auf Böden oder deren Einbau in bodennahe technische Bauwerke,</w:t>
      </w:r>
    </w:p>
    <w:p>
      <w:r>
        <w:t xml:space="preserve">das Errichten oder Erweitern von Anlagen zum Lagern, Abfüllen, Umschlagen, Herstellen, Behandeln oder Verwenden radioaktiver Stoffe im Sinne des Atomgesetzes, ausgenommen für medizinische Anwendungen sowie für Mess-, Prüf- und Regeltechnik,</w:t>
      </w:r>
    </w:p>
    <w:p>
      <w:r>
        <w:t xml:space="preserve">das Errichten von Industrieanlagen zum Lagern, Abfüllen, Umschlagen, Herstellen, Behandeln oder Verwenden wassergefährdender Stoffe in großem Umfang, wie zum Beispiel in Raffinerien, Metallhütten oder chemischen Fabriken,</w:t>
      </w:r>
    </w:p>
    <w:p>
      <w:r>
        <w:t xml:space="preserve">das Errichten von Kraftwerken oder Heizwerken, die der Genehmigungspflicht nach Bundesimmissionsschutzrecht unterliegen, ausgenommen mit Gas, Sonnenenergie oder Windkraft betriebene Anlagen,</w:t>
      </w:r>
    </w:p>
    <w:p>
      <w:r>
        <w:t xml:space="preserve">das Errichten oder Erweitern von Biogasanlagen, ausgenommen für im Wasserschutzgebiet liegende Betriebsstandorte, die Wirtschaftsdünger und Biomasse im Regelbetrieb aus eigenem Aufkommen des Betriebes verwerten,</w:t>
      </w:r>
    </w:p>
    <w:p>
      <w:r>
        <w:t xml:space="preserve">das Errichten oder Erweitern von Abwasserbehandlungsanlagen, ausgenommen</w:t>
      </w:r>
    </w:p>
    <w:p>
      <w:r>
        <w:t xml:space="preserve">die Sanierung bestehender Abwasserbehandlungsanlagen zugunsten des Gewässerschutzes sowie</w:t>
      </w:r>
    </w:p>
    <w:p>
      <w:r>
        <w:t xml:space="preserve">Abwasservorbehandlungsanlagen wie Fett-, Leichtflüssigkeits- oder Amalgamabscheider,</w:t>
      </w:r>
    </w:p>
    <w:p>
      <w:r>
        <w:t xml:space="preserve">das Errichten, Erweitern, Sanieren oder Betreiben von Abwasserkanälen oder -leitungen, wenn hierbei nicht die allgemein anerkannten Regeln der Technik eingehalten werden,</w:t>
      </w:r>
    </w:p>
    <w:p>
      <w:r>
        <w:t xml:space="preserve">das Errichten oder Erweitern von Regen- oder Mischwasserentlastungsbauwerken ,</w:t>
      </w:r>
    </w:p>
    <w:p>
      <w:r>
        <w:t xml:space="preserve">das Errichten oder Erweitern von Abwassersammelgruben, ausgenommen</w:t>
      </w:r>
    </w:p>
    <w:p>
      <w:r>
        <w:t xml:space="preserve">Anlagen mit allgemeiner bauaufsichtlicher Zulassung des Deutschen Institutes für Bautechnik und</w:t>
      </w:r>
    </w:p>
    <w:p>
      <w:r>
        <w:t xml:space="preserve">monolithische Sammelgruben aus Beton, die den allgemein anerkannten Regeln der Technik entsprechen,</w:t>
      </w:r>
    </w:p>
    <w:p>
      <w:r>
        <w:t xml:space="preserve">das Betreiben oder Unterhalten von Abwassersammelgruben, wenn der Wasserbehörde nicht vor Inbetriebnahme, bei bestehenden Anlagen innerhalb eines Jahres nach Inkrafttreten dieser Verordnung, sowie wiederkehrend alle fünf Jahre ein durch ein unabhängiges fachkundiges Unternehmen geführter Nachweis über die Dichtheit vorgelegt wird,</w:t>
      </w:r>
    </w:p>
    <w:p>
      <w:r>
        <w:t xml:space="preserve">das Errichten, Erweitern, Aufstellen oder Verwenden von Trockentoiletten oder Chemietoiletten, ausgenommen Anlagen mit dichtem Behälter,</w:t>
      </w:r>
    </w:p>
    <w:p>
      <w:r>
        <w:t xml:space="preserve">das Einleiten von Abwasser – mit Ausnahme von Niederschlagswasserabflüssen gering belasteter Herkunftsflächen im Sinne der Anlage 1 Nummer 3 – in oberirdische Gewässer, sofern die Einleitung nicht schon zum Zeitpunkt des Inkrafttretens dieser Verordnung wasserrechtlich zugelassen war,</w:t>
      </w:r>
    </w:p>
    <w:p>
      <w:r>
        <w:t xml:space="preserve">das Ausbringen von Schmutzwasser im Sinne des § 54 Absatz 1 Satz 1 Nummer 1 oder des § 54 Absatz 1 Satz 2 des Wasserhaushaltsgesetzes,</w:t>
      </w:r>
    </w:p>
    <w:p>
      <w:r>
        <w:t xml:space="preserve">das Einleiten oder Versickern von Schmutzwasser im Sinne des § 54 Absatz 1 Satz 1 Nummer 1 oder des § 54 Absatz 1 Satz 2 des Wasserhaushaltsgesetzes in den Untergrund oder in das Grundwasser,</w:t>
      </w:r>
    </w:p>
    <w:p>
      <w:r>
        <w:t xml:space="preserve">das Einleiten oder Versickern von Niederschlagswasser im Sinne des § 54 Absatz 1 Satz 1 Nummer 2 des Wasserhaushaltsgesetzes in den Untergrund oder in das Grundwasser, ausgenommen das großflächige Versickern von Niederschlagswasser über die belebte Bodenzone,</w:t>
      </w:r>
    </w:p>
    <w:p>
      <w:r>
        <w:t xml:space="preserve">das Anwenden von Auftaumitteln auf Straßen, Wegen oder sonstigen Verkehrsflächen, ausgenommen auf Landesstraßen sowie bei Extremwetterlagen wie Eisregen,</w:t>
      </w:r>
    </w:p>
    <w:p>
      <w:r>
        <w:t xml:space="preserve">das Errichten oder Erweitern von Straßen, wenn hierbei nicht die allgemein anerkannten Regeln der Technik für bautechnische Maßnahmen an Straßen in Wasserschutzgebieten eingehalten werden,</w:t>
      </w:r>
    </w:p>
    <w:p>
      <w:r>
        <w:t xml:space="preserve">das Errichten von Bahnhöfen oder Schienenwegen der Eisenbahn,</w:t>
      </w:r>
    </w:p>
    <w:p>
      <w:r>
        <w:t xml:space="preserve">das Verwenden wassergefährdender, auslaug- oder auswaschbarer Materialien (zum Beispiel Schlacke, Bauschutt, Teer, Imprägniermittel) zum Wege- oder Wasserbau,</w:t>
      </w:r>
    </w:p>
    <w:p>
      <w:r>
        <w:t xml:space="preserve">das Einrichten oder Betreiben von öffentlichen Freibädern oder Zeltplätzen sowie Camping aller Art, ausgenommen Einrichtungen mit ordnungsgemäßer Abfall- und Abwasserentsorgung,</w:t>
      </w:r>
    </w:p>
    <w:p>
      <w:r>
        <w:t xml:space="preserve">das Einrichten, Erweitern oder Betreiben von Sportanlagen, ausgenommen Anlagen mit ordnungsgemäßer Abfall- und Abwasserentsorgung,</w:t>
      </w:r>
    </w:p>
    <w:p>
      <w:r>
        <w:t xml:space="preserve">das Errichten von Motorsportanlagen,</w:t>
      </w:r>
    </w:p>
    <w:p>
      <w:r>
        <w:t xml:space="preserve">das Errichten von Schießständen oder Schießplätzen für Feuerwaffen, ausgenommen Schießstände in geschlossenen Räumen,</w:t>
      </w:r>
    </w:p>
    <w:p>
      <w:r>
        <w:t xml:space="preserve">das Errichten von Golfanlagen,</w:t>
      </w:r>
    </w:p>
    <w:p>
      <w:r>
        <w:t xml:space="preserve">das Abhalten oder Durchführen von Märkten, Volksfesten oder Großveranstaltungen außerhalb der dafür vorgesehenen Anlagen,</w:t>
      </w:r>
    </w:p>
    <w:p>
      <w:r>
        <w:t xml:space="preserve">das Durchführen von Motorsportveranstaltungen, ausgenommen das Durchfahren auf klassifizierten Straßen,</w:t>
      </w:r>
    </w:p>
    <w:p>
      <w:r>
        <w:t xml:space="preserve">Bestattungen, ausgenommen innerhalb bereits bei Inkrafttreten dieser Verordnung bestehender Friedhöfe,</w:t>
      </w:r>
    </w:p>
    <w:p>
      <w:r>
        <w:t xml:space="preserve">das Errichten von Flugplätzen im Sinne des § 6 Absatz 1 Satz 1 des Luftverkehrsgesetzes,</w:t>
      </w:r>
    </w:p>
    <w:p>
      <w:r>
        <w:t xml:space="preserve">das Starten oder Landen motorgetriebener Luftfahrzeuge, mit Ausnahme in Fällen des § 25 Absatz 2 des Luftverkehrsgesetzes,</w:t>
      </w:r>
    </w:p>
    <w:p>
      <w:r>
        <w:t xml:space="preserve">das Errichten von militärischen Anlagen, Standort- oder Truppenübungsplätzen,</w:t>
      </w:r>
    </w:p>
    <w:p>
      <w:r>
        <w:t xml:space="preserve">das Durchführen von militärischen Übungen, ausgenommen das Durchfahren auf klassifizierten Straßen,</w:t>
      </w:r>
    </w:p>
    <w:p>
      <w:r>
        <w:t xml:space="preserve">Bergbau einschließlich das Aufsuchen oder Gewinnen von Erdöl oder von Erdgas,</w:t>
      </w:r>
    </w:p>
    <w:p>
      <w:r>
        <w:t xml:space="preserve">das Durchführen von Sprengungen, sofern die Gefahr besteht, dass dabei das Grundwasser aufgedeckt wird,</w:t>
      </w:r>
    </w:p>
    <w:p>
      <w:r>
        <w:t xml:space="preserve">die Darstellung von neuen Bauflächen oder Baugebieten im Rahmen der vorbereitenden Bauleitplanung, wenn darin eine Neubebauung bisher unbebauter Gebiete vorgesehen wird,</w:t>
      </w:r>
    </w:p>
    <w:p>
      <w:r>
        <w:t xml:space="preserve">die Festsetzung von neuen Baugebieten im Rahmen der verbindlichen Bauleitplanung, wenn dies zu einer Erhöhung der zulässigen Grundfläche im Sinne des § 19 Absatz 2 der Baunutzungsverordnung führt, ausgenommen</w:t>
      </w:r>
    </w:p>
    <w:p>
      <w:r>
        <w:t xml:space="preserve">Gebiete, die im zum Zeitpunkt des Inkrafttretens dieser Verordnung gültigen Flächennutzungsplan als Bauflächen oder Baugebiete dargestellt sind, und</w:t>
      </w:r>
    </w:p>
    <w:p>
      <w:r>
        <w:t xml:space="preserve">die Überplanung von Bestandsgebieten, wenn dies zu keiner wesentlichen Erhöhung der zulässigen Grundfläche im Sinne des § 19 Absatz 2 der Baunutzungsverordnung führt.</w:t>
      </w:r>
    </w:p>
    <w:p>
      <w:r>
        <w:rPr>
          <w:color w:val="555555"/>
          <w:sz w:val="17"/>
        </w:rPr>
        <w:t xml:space="preserve">Zitiervorschlag: § 3 VO-ID212599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https://recht.nulegal.eu/gesetze/VO-ID212599/3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