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VO-ID212467 (Brandenburg) — Übergangsvorschrift</w:t>
      </w:r>
    </w:p>
    <w:p>
      <w:r>
        <w:rPr>
          <w:color w:val="555555"/>
          <w:sz w:val="18"/>
        </w:rPr>
        <w:t xml:space="preserve">Verordnung über die Übertragung des Rechts zur Berufung der Hochschullehrerinnen und Hochschullehrer an der Fachhochschule Potsdam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rPr>
          <w:color w:val="555555"/>
          <w:sz w:val="17"/>
        </w:rPr>
        <w:t xml:space="preserve">Zitiervorschlag: § 2 VO-ID212467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https://recht.nulegal.eu/gesetze/VO-ID212467/2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