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VO-ID212428 (Brandenburg) — Geltendmachen von Rechtsmängeln</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