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VO-ID212350 (Brandenburg) — Anmeldung zur Prüfung</w:t>
      </w:r>
    </w:p>
    <w:p>
      <w:r>
        <w:rPr>
          <w:color w:val="555555"/>
          <w:sz w:val="18"/>
        </w:rPr>
        <w:t xml:space="preserve">Verordnung über die Anglerprüfung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Antrag auf Zulassung zur Prüfung ist unter Beachtung der Bekanntgabe nach § 4 Abs. 1 bei der zuständigen Stelle zu stellen.</w:t>
      </w:r>
    </w:p>
    <w:p>
      <w:r>
        <w:t xml:space="preserve">(2) Der Antrag auf Zulassung zur Prüfung muss enthalten:</w:t>
      </w:r>
    </w:p>
    <w:p>
      <w:r>
        <w:t xml:space="preserve">Vor- und Zuname,</w:t>
      </w:r>
    </w:p>
    <w:p>
      <w:r>
        <w:t xml:space="preserve">Geburtsdatum,</w:t>
      </w:r>
    </w:p>
    <w:p>
      <w:r>
        <w:t xml:space="preserve">Anschrift des Wohnsitzes (Postleitzahl, Ort, Straße, Hausnummer, Stadt oder Landkreis, Telefonnummer),</w:t>
      </w:r>
    </w:p>
    <w:p>
      <w:r>
        <w:t xml:space="preserve">die vom Bewerber signierte Erklärung, dass keine Versagungsgründe nach § 20 Abs. 2 des Fischereigesetzes für das Land Brandenburg vorliegen,</w:t>
      </w:r>
    </w:p>
    <w:p>
      <w:r>
        <w:t xml:space="preserve">die Unterschrift oder qualifizierte elektronische Signatur des Antragstellers.</w:t>
      </w:r>
    </w:p>
    <w:p>
      <w:r>
        <w:t xml:space="preserve">(3) Dem Antrag auf Zulassung zur Prüfung sind beizufügen:</w:t>
      </w:r>
    </w:p>
    <w:p>
      <w:r>
        <w:t xml:space="preserve">der Nachweis der Zahlung der Prüfungsgebühr an die zuständige Stelle,</w:t>
      </w:r>
    </w:p>
    <w:p>
      <w:r>
        <w:t xml:space="preserve">bei Minderjährigen eine signierte Zustimmung der Eltern oder des gesetzlichen Vertreters.</w:t>
      </w:r>
    </w:p>
    <w:p>
      <w:r>
        <w:rPr>
          <w:color w:val="555555"/>
          <w:sz w:val="17"/>
        </w:rPr>
        <w:t xml:space="preserve">Zitiervorschlag: § 5 VO-ID212350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https://recht.nulegal.eu/gesetze/VO-ID212350/5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