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VO-ID212350 (Brandenburg) — Prüfungsgebühr, Zuständige Stelle</w:t>
      </w:r>
    </w:p>
    <w:p>
      <w:r>
        <w:rPr>
          <w:color w:val="555555"/>
          <w:sz w:val="18"/>
        </w:rPr>
        <w:t xml:space="preserve">Verordnung über die Anglerprüfung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Prüfung einschließlich der Erteilung eines Zeugnisses wird eine Gebühr in Höhe von 25 Euro erhoben.</w:t>
      </w:r>
    </w:p>
    <w:p>
      <w:r>
        <w:t xml:space="preserve">(2) Die unteren Fischereibehörden und die nach § 1 anerkannten Personen sind zuständige Stellen im Sinne dieser Verordnung.</w:t>
      </w:r>
    </w:p>
    <w:p>
      <w:r>
        <w:rPr>
          <w:color w:val="555555"/>
          <w:sz w:val="17"/>
        </w:rPr>
        <w:t xml:space="preserve">Zitiervorschlag: § 14 VO-ID212350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https://recht.nulegal.eu/gesetze/VO-ID212350/14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VO-ID212350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