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VO-ID212344 (Brandenburg)</w:t>
      </w:r>
    </w:p>
    <w:p>
      <w:r>
        <w:rPr>
          <w:color w:val="555555"/>
          <w:sz w:val="18"/>
        </w:rPr>
        <w:t xml:space="preserve">Verordnung über die Zuständigkeiten zur Durchführung der Verordnung (EWG) Nr. 2078/92 des Rates für umweltgerechte und den natürlichen Lebensraum schützende landwirtschaftliche Produktionsverfahren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Durchführung der Beihilfeprogramme gemäß Artikel 3 und Artikel 6 der Verordnung (EWG) Nr. 2078/92 des Rates vom 30. Juni 1992 für umweltgerechte und den Lebensraum schützende landwirtschaftliche Produktionsverfahren (ABl. EG Nr. L 215 S.85) wird den Landkreisen und kreisfreien Städten als Pflichtaufgabe zur Erfüllung nach Weisung übertragen.</w:t>
      </w:r>
    </w:p>
    <w:p>
      <w:r>
        <w:t xml:space="preserve">(2) Die Aufsicht über die nach Absatz 1 zuständigen Behörden führt das Ministerium für Ernährung, Landwirtschaft und Forsten. Für die Durchführung der Aufsicht gelten die Bestimmungen des</w:t>
      </w:r>
    </w:p>
    <w:p>
      <w:r>
        <w:t xml:space="preserve">§ 121 Abs. 2 der Kommunalverfassung des Landes Brandenburg für das Land Brandenburg.</w:t>
      </w:r>
    </w:p>
    <w:p>
      <w:r>
        <w:rPr>
          <w:color w:val="555555"/>
          <w:sz w:val="17"/>
        </w:rPr>
        <w:t xml:space="preserve">Zitiervorschlag: § 1 VO-ID212344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https://recht.nulegal.eu/gesetze/VO-ID212344/1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