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VO-ID212317 (Brandenburg)</w:t>
      </w:r>
    </w:p>
    <w:p>
      <w:r>
        <w:rPr>
          <w:color w:val="555555"/>
          <w:sz w:val="18"/>
        </w:rPr>
        <w:t xml:space="preserve">Verordnung über die Festsetzung des Mindestumfanges der vermarktbaren Erzeugung nach der EG-Obst- und Gemüse-Durchführungsverordnung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mit Wirkung vom 1. Juli 2008 in Kraft. Gleichzeitig tritt die</w:t>
      </w:r>
    </w:p>
    <w:p>
      <w:r>
        <w:t xml:space="preserve">Verordnung über die Festsetzung des Mindestumfanges der vermarktbaren Erzeugung</w:t>
      </w:r>
    </w:p>
    <w:p>
      <w:r>
        <w:t xml:space="preserve">nach der EG-Obst- und Gemüse-Durchführungsverordnung vom 23. April 2007 (GVBl.</w:t>
      </w:r>
    </w:p>
    <w:p>
      <w:r>
        <w:t xml:space="preserve">II S. 110) außer Kraft.</w:t>
      </w:r>
    </w:p>
    <w:p>
      <w:r>
        <w:t xml:space="preserve">Potsdam, den</w:t>
      </w:r>
    </w:p>
    <w:p>
      <w:r>
        <w:t xml:space="preserve">10. März 2009</w:t>
      </w:r>
    </w:p>
    <w:p>
      <w:r>
        <w:t xml:space="preserve">Die</w:t>
      </w:r>
    </w:p>
    <w:p>
      <w:r>
        <w:t xml:space="preserve">Landesregierung</w:t>
      </w:r>
    </w:p>
    <w:p>
      <w:r>
        <w:t xml:space="preserve">des Landes Brandenburg</w:t>
      </w:r>
    </w:p>
    <w:p>
      <w:r>
        <w:t xml:space="preserve">Der</w:t>
      </w:r>
    </w:p>
    <w:p>
      <w:r>
        <w:t xml:space="preserve">Ministerpräsident</w:t>
      </w:r>
    </w:p>
    <w:p>
      <w:r>
        <w:t xml:space="preserve">Matthias Platzeck</w:t>
      </w:r>
    </w:p>
    <w:p>
      <w:r>
        <w:t xml:space="preserve">Der Minister für</w:t>
      </w:r>
    </w:p>
    <w:p>
      <w:r>
        <w:t xml:space="preserve">Ländliche Entwicklung,</w:t>
      </w:r>
    </w:p>
    <w:p>
      <w:r>
        <w:t xml:space="preserve">Umwelt und Verbraucherschutz</w:t>
      </w:r>
    </w:p>
    <w:p>
      <w:r>
        <w:t xml:space="preserve">Dr. Dietmar</w:t>
      </w:r>
    </w:p>
    <w:p>
      <w:r>
        <w:t xml:space="preserve">Woidke</w:t>
      </w:r>
    </w:p>
    <w:p>
      <w:r>
        <w:rPr>
          <w:color w:val="555555"/>
          <w:sz w:val="17"/>
        </w:rPr>
        <w:t xml:space="preserve">Zitiervorschlag: § 3 VO-ID212317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https://recht.nulegal.eu/gesetze/VO-ID212317/3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