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VO-ID212286 (Brandenburg) — Inkrafttreten</w:t>
      </w:r>
    </w:p>
    <w:p>
      <w:r>
        <w:rPr>
          <w:color w:val="555555"/>
          <w:sz w:val="18"/>
        </w:rPr>
        <w:t xml:space="preserve">Verordnung über die öffentliche Förderung von Beratungsstellen nach dem Schwangerschaftskonfliktgesetz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Diese</w:t>
      </w:r>
    </w:p>
    <w:p>
      <w:r>
        <w:t xml:space="preserve">Verordnung tritt mit Wirkung vom 1. Januar 2008 in Kraft.</w:t>
      </w:r>
    </w:p>
    <w:p>
      <w:r>
        <w:t xml:space="preserve">Potsdam, den</w:t>
      </w:r>
    </w:p>
    <w:p>
      <w:r>
        <w:t xml:space="preserve">23. April 2008</w:t>
      </w:r>
    </w:p>
    <w:p>
      <w:r>
        <w:t xml:space="preserve">Die Ministerin für</w:t>
      </w:r>
    </w:p>
    <w:p>
      <w:r>
        <w:t xml:space="preserve">Arbeit,</w:t>
      </w:r>
    </w:p>
    <w:p>
      <w:r>
        <w:t xml:space="preserve">Soziales, Gesundheit und Familie</w:t>
      </w:r>
    </w:p>
    <w:p>
      <w:r>
        <w:t xml:space="preserve">Dagmar Ziegler</w:t>
      </w:r>
    </w:p>
    <w:p>
      <w:r>
        <w:rPr>
          <w:color w:val="555555"/>
          <w:sz w:val="17"/>
        </w:rPr>
        <w:t xml:space="preserve">Zitiervorschlag: § 8 VO-ID212286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https://recht.nulegal.eu/gesetze/VO-ID212286/8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VO-ID212286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