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VO-ID212253 (Brandenburg)</w:t>
      </w:r>
    </w:p>
    <w:p>
      <w:r>
        <w:rPr>
          <w:color w:val="555555"/>
          <w:sz w:val="18"/>
        </w:rPr>
        <w:t xml:space="preserve">Sechste 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Tage nach der Verkündung in Kraft.</w:t>
      </w:r>
    </w:p>
    <w:p>
      <w:r>
        <w:t xml:space="preserve">Potsdam, den</w:t>
      </w:r>
    </w:p>
    <w:p>
      <w:r>
        <w:t xml:space="preserve">5. März 2007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VO-ID212253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