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VO-ID212250 (Brandenburg)</w:t>
      </w:r>
    </w:p>
    <w:p>
      <w:r>
        <w:rPr>
          <w:color w:val="555555"/>
          <w:sz w:val="18"/>
        </w:rPr>
        <w:t xml:space="preserve">Zweite Verordnung über die Aufhebung von Wasserschutzgebieten im Landkreis Barnim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Folgende, auf der Grundlage des § 28 des</w:t>
      </w:r>
    </w:p>
    <w:p>
      <w:r>
        <w:t xml:space="preserve">Landeskulturgesetzes vom 14. Mai 1970 (GBl. I Nr. 12 S. 67), des § 28 des</w:t>
      </w:r>
    </w:p>
    <w:p>
      <w:r>
        <w:t xml:space="preserve">Wassergesetzes vom 17. April 1963 (GBl. I Nr. 5 S. 77) und der Verordnung über</w:t>
      </w:r>
    </w:p>
    <w:p>
      <w:r>
        <w:t xml:space="preserve">die Festlegung von Schutzgebieten für die Wasserentnahme aus dem Grund- und</w:t>
      </w:r>
    </w:p>
    <w:p>
      <w:r>
        <w:t xml:space="preserve">Oberflächenwasser zur Trinkwassergewinnung vom 11. Juli 1974 (GBl. I Nr. 37</w:t>
      </w:r>
    </w:p>
    <w:p>
      <w:r>
        <w:t xml:space="preserve">S. 349) festgesetzte und nach § 46 des Wassergesetzes vom 2. Juli 1982 (GBl. I</w:t>
      </w:r>
    </w:p>
    <w:p>
      <w:r>
        <w:t xml:space="preserve">Nr. 26 S. 467) aufrechterhaltene Wasserschutzgebiete werden aufgehoben:</w:t>
      </w:r>
    </w:p>
    <w:p>
      <w:r>
        <w:t xml:space="preserve">das mit Beschluss Nr. 53/81 vom 13. Mai 1981 des Kreistages</w:t>
      </w:r>
    </w:p>
    <w:p>
      <w:r>
        <w:t xml:space="preserve">Bad Freienwalde festgesetzte Wasserschutzgebiet</w:t>
      </w:r>
    </w:p>
    <w:p>
      <w:r>
        <w:t xml:space="preserve">Hohensaaten,</w:t>
      </w:r>
    </w:p>
    <w:p>
      <w:r>
        <w:t xml:space="preserve">die mit Beschluss Nr. 87-14/1981 vom 1. Juli 1981 des</w:t>
      </w:r>
    </w:p>
    <w:p>
      <w:r>
        <w:t xml:space="preserve">Kreistages Eberswalde festgesetzten Wasserschutzgebiete Lunow und Parstein.</w:t>
      </w:r>
    </w:p>
    <w:p>
      <w:r>
        <w:t xml:space="preserve">(2) Die auf der Grundlage des § 29 des</w:t>
      </w:r>
    </w:p>
    <w:p>
      <w:r>
        <w:t xml:space="preserve">Wassergesetzes vom 2. Juli 1982 und der Dritten Durchführungsverordnung zum</w:t>
      </w:r>
    </w:p>
    <w:p>
      <w:r>
        <w:t xml:space="preserve">Wassergesetz – Schutzgebiete und Vorbehaltsgebiete – vom 2. Juli 1982 (GBl. I</w:t>
      </w:r>
    </w:p>
    <w:p>
      <w:r>
        <w:t xml:space="preserve">Nr. 26 S. 487) mit Beschluss Nr. 145-27/83 vom 2. November 1983 des Kreistages Bernau festgesetzten</w:t>
      </w:r>
    </w:p>
    <w:p>
      <w:r>
        <w:t xml:space="preserve">Wasserschutzgebiete Blumberg-Dorf, Blumberg-Elisenau, Blumberg- Schlossparksiedlung und Hirschfelde werden aufgehoben.</w:t>
      </w:r>
    </w:p>
    <w:p>
      <w:r>
        <w:rPr>
          <w:color w:val="555555"/>
          <w:sz w:val="17"/>
        </w:rPr>
        <w:t xml:space="preserve">Zitiervorschlag: § 1 VO-ID212250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VO-ID212250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