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VO-ID212221 (Brandenburg) — Schutz der Zone III A</w:t>
      </w:r>
    </w:p>
    <w:p>
      <w:r>
        <w:rPr>
          <w:color w:val="555555"/>
          <w:sz w:val="18"/>
        </w:rPr>
        <w:t xml:space="preserve">Verordnung zur Festsetzung des Wasserschutzgebietes Eggersdorf</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A sind verboten:</w:t>
      </w:r>
    </w:p>
    <w:p>
      <w:r>
        <w:t xml:space="preserve">das Errichten von Gartenbaubetrieben oder Kleingartenanlagen, ausgenommen Gartenbaubetriebe, die im Rahmen der kontrollierten integrierten Produktion tätig sind oder in geschlossenen Systemen produzieren,</w:t>
      </w:r>
    </w:p>
    <w:p>
      <w:r>
        <w:t xml:space="preserve">die Neuanlage von Baumschulen oder forstlichen Pflanzgärten sowie gewerblicher Gemüse-, Obst- oder Zierpflanzenanbau, ausgenommen im Rahmen der kontrollierten integrierten Produktion und im ökologischen Anbau, Streuobst-, Gemüse- sowie Zierpflanzenanbau unter Glas in geschlossenen Systemen und Containerproduktion von Baumschulprodukten auf versiegelten Flächen,</w:t>
      </w:r>
    </w:p>
    <w:p>
      <w:r>
        <w:t xml:space="preserve">Erdaufschlüsse im Sinne des § 56 Abs. 1 des Brandenburgischen Wassergesetzes, selbst wenn Grundwasser nicht aufgedeckt wird, insbesondere das Errichten von Kies-, Sand- oder Tongruben, Steinbrüchen, Übertagebergbauen oder Torfstichen, sowie Wiederverfüllung von Erdaufschlüssen, ausgenommen das Verlegen von Ver- und Entsorgungsleitungen und die Herstellung von Baugruben und Bohrungen,</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von Regenwasserentlastungsbauwerken,</w:t>
      </w:r>
    </w:p>
    <w:p>
      <w:r>
        <w:t xml:space="preserve">das Errichten von Eisenbahnanlagen,</w:t>
      </w:r>
    </w:p>
    <w:p>
      <w:r>
        <w:t xml:space="preserve">das Abhalten oder Durchführen von Märkten, Volksfesten oder Großveranstaltungen außerhalb der dafür vorgesehenen Anlagen,</w:t>
      </w:r>
    </w:p>
    <w:p>
      <w:r>
        <w:t xml:space="preserve">das Durchführen von Motorsportveranstaltungen,</w:t>
      </w:r>
    </w:p>
    <w:p>
      <w:r>
        <w:t xml:space="preserve">das Errichten von Friedhöfen,</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5 VO-ID212221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https://recht.nulegal.eu/gesetze/VO-ID212221/5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