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VO-ID212170 (Brandenburg) — Zweck des Erholungswaldes</w:t>
      </w:r>
    </w:p>
    <w:p>
      <w:r>
        <w:rPr>
          <w:color w:val="555555"/>
          <w:sz w:val="18"/>
        </w:rPr>
        <w:t xml:space="preserve">Verordnung zur Ausweisung des Waldgebietes ”Krugpark” als geschütztes Waldgebiet für Erholung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Erholungswald dient der Erhaltung, der Pflege und der Gestaltung des Waldes zum Zwecke der Erholung, insbesondere für die Einwohner und Gäste der Stadt Brandenburg und umliegender Gemeinden.</w:t>
      </w:r>
    </w:p>
    <w:p>
      <w:r>
        <w:t xml:space="preserve">(2) Der hohe Erholungswert, der sich durch die stadtnahe Lage, die am Krugpark gelegene Naturschutzstation und der Attraktivität des Waldgebietes für Besucher ergibt, ist zu erhalten und weiter zu entwickeln.</w:t>
      </w:r>
    </w:p>
    <w:p>
      <w:r>
        <w:t xml:space="preserve">(3) Die Erklärung zum geschützten Waldgebiet dient gleichzeitig der Erhaltung und der naturnahen Entwicklung der betreffenden Waldbestände.</w:t>
      </w:r>
    </w:p>
    <w:p>
      <w:r>
        <w:rPr>
          <w:color w:val="555555"/>
          <w:sz w:val="17"/>
        </w:rPr>
        <w:t xml:space="preserve">Zitiervorschlag: § 3 VO-ID212170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https://recht.nulegal.eu/gesetze/VO-ID212170/3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VO-ID212170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