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VO-ID212156 (Brandenburg) — Schutzgegenstand</w:t>
      </w:r>
    </w:p>
    <w:p>
      <w:r>
        <w:rPr>
          <w:color w:val="555555"/>
          <w:sz w:val="18"/>
        </w:rPr>
        <w:t xml:space="preserve">Verordnung zur Ausweisung des Waldgebietes ”Eberswalder Schwärzetal” als geschütztes Waldgebiet für Erholung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Das geschützte Waldgebiet hat eine Größe</w:t>
      </w:r>
    </w:p>
    <w:p>
      <w:r>
        <w:t xml:space="preserve">von 144,90 ha.</w:t>
      </w:r>
    </w:p>
    <w:p>
      <w:r>
        <w:t xml:space="preserve">Es umfaßt:</w:t>
      </w:r>
    </w:p>
    <w:p>
      <w:r>
        <w:t xml:space="preserve">Gemarkung</w:t>
      </w:r>
    </w:p>
    <w:p>
      <w:r>
        <w:t xml:space="preserve">Flur</w:t>
      </w:r>
    </w:p>
    <w:p>
      <w:r>
        <w:t xml:space="preserve">Flurstücke</w:t>
      </w:r>
    </w:p>
    <w:p>
      <w:r>
        <w:t xml:space="preserve">Eberswalde,</w:t>
      </w:r>
    </w:p>
    <w:p>
      <w:r>
        <w:t xml:space="preserve">2,</w:t>
      </w:r>
    </w:p>
    <w:p>
      <w:r>
        <w:t xml:space="preserve">450/2 teilweise, 451 teilweise, 452/4,490,491,492,493,494,495,</w:t>
      </w:r>
    </w:p>
    <w:p>
      <w:r>
        <w:t xml:space="preserve">12,</w:t>
      </w:r>
    </w:p>
    <w:p>
      <w:r>
        <w:t xml:space="preserve">137/4 teilweise,138,139,142,143,144/1,144/4,157,158,162,165 teilweise</w:t>
      </w:r>
    </w:p>
    <w:p>
      <w:r>
        <w:t xml:space="preserve">Spechthausen</w:t>
      </w:r>
    </w:p>
    <w:p>
      <w:r>
        <w:t xml:space="preserve">2,</w:t>
      </w:r>
    </w:p>
    <w:p>
      <w:r>
        <w:t xml:space="preserve">44,45,46 *,47 teilweise,53,54,55,56,58,59,63/4 teilweise,64,65,93 *</w:t>
      </w:r>
    </w:p>
    <w:p>
      <w:r>
        <w:t xml:space="preserve">5,</w:t>
      </w:r>
    </w:p>
    <w:p>
      <w:r>
        <w:t xml:space="preserve">1</w:t>
      </w:r>
    </w:p>
    <w:p>
      <w:r>
        <w:t xml:space="preserve">___________________________</w:t>
      </w:r>
    </w:p>
    <w:p>
      <w:r>
        <w:t xml:space="preserve">* (nur die Waldflächen östlich des Weges Spechthausen - Tierpark)</w:t>
      </w:r>
    </w:p>
    <w:p>
      <w:r>
        <w:t xml:space="preserve">(2) Die räumliche Begrenzung des geschützten</w:t>
      </w:r>
    </w:p>
    <w:p>
      <w:r>
        <w:t xml:space="preserve">Waldgebietes ergibt sich aus der beigefügten Karte, die Bestandteil dieser</w:t>
      </w:r>
    </w:p>
    <w:p>
      <w:r>
        <w:t xml:space="preserve">Rechtsverordnung ist.</w:t>
      </w:r>
    </w:p>
    <w:p>
      <w:r>
        <w:t xml:space="preserve">(3) Die Karte kann beim Ministerium für Ernährung,</w:t>
      </w:r>
    </w:p>
    <w:p>
      <w:r>
        <w:t xml:space="preserve">Landwirtschaft und Forsten - oberste Forstbehörde - in Potsdam sowie beim</w:t>
      </w:r>
    </w:p>
    <w:p>
      <w:r>
        <w:t xml:space="preserve">Amt für Forstwirtschaft Eberswalde - untere Forstbehörde - in</w:t>
      </w:r>
    </w:p>
    <w:p>
      <w:r>
        <w:t xml:space="preserve">Eberswalde von jedermann während der Dienstzeiten kostenlos eingesehen</w:t>
      </w:r>
    </w:p>
    <w:p>
      <w:r>
        <w:t xml:space="preserve">werden.</w:t>
      </w:r>
    </w:p>
    <w:p>
      <w:r>
        <w:rPr>
          <w:color w:val="555555"/>
          <w:sz w:val="17"/>
        </w:rPr>
        <w:t xml:space="preserve">Zitiervorschlag: § 2 VO-ID212156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https://recht.nulegal.eu/gesetze/VO-ID212156/2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