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VO-ID212075 (Brandenburg)</w:t>
      </w:r>
    </w:p>
    <w:p>
      <w:r>
        <w:rPr>
          <w:color w:val="555555"/>
          <w:sz w:val="18"/>
        </w:rPr>
        <w:t xml:space="preserve">Verordnung über die Verbindlichkeit des Sanierungsplanes Altbergbaugebiet Göhrigk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7. November 1997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VO-ID212075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https://recht.nulegal.eu/gesetze/VO-ID212075/2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