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VO-ID212067 (Brandenburg)</w:t>
      </w:r>
    </w:p>
    <w:p>
      <w:r>
        <w:rPr>
          <w:color w:val="555555"/>
          <w:sz w:val="18"/>
        </w:rPr>
        <w:t xml:space="preserve">Verordnung über die Verbindlichkeit des Sanierungsplanes Meuro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Beschluß zur Feststellung des Sanierungsplanes Meuro:</w:t>
      </w:r>
    </w:p>
    <w:p>
      <w:r>
        <w:t xml:space="preserve">Der Sanierungsplan Meuro ist gemäß § 14 Abs. 2 RegBKPlG auf der Grundlage der Drucksache 17/101/93 durch Beschluß des Braunkohlenausschusses am 21. Oktober 1993 festgestellt worden.</w:t>
      </w:r>
    </w:p>
    <w:p>
      <w:r>
        <w:t xml:space="preserve">Cottbus, den 21. Oktober 1993</w:t>
      </w:r>
    </w:p>
    <w:p>
      <w:r>
        <w:t xml:space="preserve">Braunkohlenausschuß</w:t>
      </w:r>
    </w:p>
    <w:p>
      <w:r>
        <w:t xml:space="preserve">des Landes Brandenburg</w:t>
      </w:r>
    </w:p>
    <w:p>
      <w:r>
        <w:t xml:space="preserve">Der Vorsitzende</w:t>
      </w:r>
    </w:p>
    <w:p>
      <w:r>
        <w:t xml:space="preserve">Werner Labsch</w:t>
      </w:r>
    </w:p>
    <w:p>
      <w:r>
        <w:rPr>
          <w:color w:val="555555"/>
          <w:sz w:val="17"/>
        </w:rPr>
        <w:t xml:space="preserve">Zitiervorschlag: Anlage 1 VO-ID212067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https://recht.nulegal.eu/gesetze/VO-ID212067/anlage-1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