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VO-ID212017 (Brandenburg) — Verbote</w:t>
      </w:r>
    </w:p>
    <w:p>
      <w:r>
        <w:rPr>
          <w:color w:val="555555"/>
          <w:sz w:val="18"/>
        </w:rPr>
        <w:t xml:space="preserve">Verordnung über das Naturschutzgebiet „Beesenberg“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 oder Klärschlamm) zum Zwecke der Düngung sowie Abwasser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VO-ID212017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https://recht.nulegal.eu/gesetze/VO-ID212017/4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