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VO-ID212006 (Brandenburg) — Verbote</w:t>
      </w:r>
    </w:p>
    <w:p>
      <w:r>
        <w:rPr>
          <w:color w:val="555555"/>
          <w:sz w:val="18"/>
        </w:rPr>
        <w:t xml:space="preserve">Verordnung über das Naturschutzgebiet „Biotopverbund Welsengraben“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außerhalb des Tonstiches „Hufeisenstich“ zu baden, zu tauchen und Eisflächen zu betreten;</w:t>
      </w:r>
    </w:p>
    <w:p>
      <w:r>
        <w:t xml:space="preserve">Wasserfahrzeuge aller Art einschließlich Surfbretter oder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https://recht.nulegal.eu/gesetze/VO-ID212006/4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