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VO-ID211992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„Milaseen“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ein Rückbau der Schutzhütte am Nordufer des Großen Milasees wird angestrebt;</w:t>
      </w:r>
    </w:p>
    <w:p>
      <w:r>
        <w:t xml:space="preserve">die ausgewiesene Badestelle am Nordostufer des Großen Milasees soll abgegrenzt und markiert werden;</w:t>
      </w:r>
    </w:p>
    <w:p>
      <w:r>
        <w:t xml:space="preserve">die trittgeschädigten Uferbereiche am Großen Milasee außerhalb der ausgewiesenen Badestelle sollen abgesperrt werden;</w:t>
      </w:r>
    </w:p>
    <w:p>
      <w:r>
        <w:t xml:space="preserve">auf den Dünenstandorten und trockenen Sanderflächen soll durch eine wegrandbegleitende Auflichtung der Kiefernbestände die Entwicklung von Sandfluren und Saumbiotopen gefördert werden;</w:t>
      </w:r>
    </w:p>
    <w:p>
      <w:r>
        <w:t xml:space="preserve">der Naturverjüngung soll gegenüber Pflanzungen der Vorrang eingeräumt werden;</w:t>
      </w:r>
    </w:p>
    <w:p>
      <w:r>
        <w:t xml:space="preserve">die Altkiefernbestockungen und Kiefernüberhälter am Großen Milasee sowie auf Dünenstandorten sollen weitestgehend erhalten werden.</w:t>
      </w:r>
    </w:p>
    <w:p>
      <w:r>
        <w:rPr>
          <w:color w:val="555555"/>
          <w:sz w:val="17"/>
        </w:rPr>
        <w:t xml:space="preserve">Zitiervorschlag: § 6 VO-ID211992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https://recht.nulegal.eu/gesetze/VO-ID211992/6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