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VO-ID211989 (Brandenburg) — Verbote</w:t>
      </w:r>
    </w:p>
    <w:p>
      <w:r>
        <w:rPr>
          <w:color w:val="555555"/>
          <w:sz w:val="18"/>
        </w:rPr>
        <w:t xml:space="preserve">Verordnung über das Naturschutzgebiet „Riesenbruch“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Straßen, Wege, Plätze oder sonstige Verkehrseinrichtungen sowie Leitungen anzulegen, zu verlegen oder solche Anlagen zu verändern;</w:t>
      </w:r>
    </w:p>
    <w:p>
      <w:r>
        <w:t xml:space="preserve">Plakate, Werbeanlagen, Bild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die Bodengestalt zu verändern, die Böden zu verfestigen, zu versiegeln oder zu verunreinigen;</w:t>
      </w:r>
    </w:p>
    <w:p>
      <w:r>
        <w:t xml:space="preserve">die Art und den Umfang der bisherigen Grundstücksnutzung zu ändern;</w:t>
      </w:r>
    </w:p>
    <w:p>
      <w:r>
        <w:t xml:space="preserve">zu lagern, zu zelten, Wohnwagen aufzustellen, Feuer zu verursachen oder eine Brandgefahr herbeizuführen;</w:t>
      </w:r>
    </w:p>
    <w:p>
      <w:r>
        <w:t xml:space="preserve">die Ruhe der Natur durch Lärm zu stören;</w:t>
      </w:r>
    </w:p>
    <w:p>
      <w:r>
        <w:t xml:space="preserve">das Gebiet außerhalb der zugelassenen Wege zu betreten;</w:t>
      </w:r>
    </w:p>
    <w:p>
      <w:r>
        <w:t xml:space="preserve">außerhalb der für den öffentlichen Verkehr gewidmeten Straßen und Wege, der nach öffentlichem Straßenrecht oder auf Grund des § 20 Abs. 3 des Landeswaldgesetzes gekennzeichneten Reitwege zu reiten;</w:t>
      </w:r>
    </w:p>
    <w:p>
      <w:r>
        <w:t xml:space="preserve">mit Fahrzeugen außerhalb der für den öffentlichen Verkehr gewidmeten Straßen und Wege zu fahren oder Fahrzeuge dort abzustellen, zu warten oder zu pflegen;</w:t>
      </w:r>
    </w:p>
    <w:p>
      <w:r>
        <w:t xml:space="preserve">Modellsport oder ferngesteuerte Geräte zu betreiben oder feste Einrichtungen dafür bereitzuhalten;</w:t>
      </w:r>
    </w:p>
    <w:p>
      <w:r>
        <w:t xml:space="preserve">Hunde frei laufen zu lassen;</w:t>
      </w:r>
    </w:p>
    <w:p>
      <w:r>
        <w:t xml:space="preserve">Be- und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Schmutzwasser, Gülle, Dünger, Gärfutter oder Klärschlamm auszubringen, einzuleiten, zu lagern oder abzulagern; die §§ 4 und 5 der Klärschlammverordnung bleiben unberührt;</w:t>
      </w:r>
    </w:p>
    <w:p>
      <w:r>
        <w:t xml:space="preserve">Abfälle oder sonstige Gegenstände zu lagern, abzulagern oder sich ihrer in sonstiger Weise zu entledigen;</w:t>
      </w:r>
    </w:p>
    <w:p>
      <w:r>
        <w:t xml:space="preserve">Tiere auszusetzen oder Pflanzen anzusiedeln;</w:t>
      </w:r>
    </w:p>
    <w:p>
      <w:r>
        <w:t xml:space="preserve">wild lebenden Tieren nachzustellen, sie mutwillig zu beunruhigen, zu fangen, zu verletzen, zu töten oder ihre Entwicklungsformen, Nist-, Brut-, Wohn- oder Zufluchtsstätten der Natur zu entnehmen, zu be- schädigen oder zu zerstören;</w:t>
      </w:r>
    </w:p>
    <w:p>
      <w:r>
        <w:t xml:space="preserve">wild lebende Pflanzen oder ihre Teile oder Entwicklungsformen abzuschneiden, abzupflücken, aus- oder abzureißen, auszugraben, zu beschädigen oder zu vernichten;</w:t>
      </w:r>
    </w:p>
    <w:p>
      <w:r>
        <w:t xml:space="preserve">Pflanzenschutzmittel jeder Art anzuwenden;</w:t>
      </w:r>
    </w:p>
    <w:p>
      <w:r>
        <w:t xml:space="preserve">Wiesen oder Weiden oder sonstiges Grünland umzubrechen oder neu anzusäen.</w:t>
      </w:r>
    </w:p>
    <w:p>
      <w:r>
        <w:rPr>
          <w:color w:val="555555"/>
          <w:sz w:val="17"/>
        </w:rPr>
        <w:t xml:space="preserve">Zitiervorschlag: § 4 VO-ID211989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https://recht.nulegal.eu/gesetze/VO-ID211989/4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