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VO-ID211987 (Brandenburg) — Befreiungen</w:t>
      </w:r>
    </w:p>
    <w:p>
      <w:r>
        <w:rPr>
          <w:color w:val="555555"/>
          <w:sz w:val="18"/>
        </w:rPr>
        <w:t xml:space="preserve">Verordnung über das Naturschutzgebiet „Oderhänge Mallnow“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VO-ID211987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https://recht.nulegal.eu/gesetze/VO-ID211987/7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