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 VO-ID211936 (Brandenburg) — Schutzzweck</w:t>
      </w:r>
    </w:p>
    <w:p>
      <w:r>
        <w:rPr>
          <w:color w:val="555555"/>
          <w:sz w:val="18"/>
        </w:rPr>
        <w:t xml:space="preserve">Verordnung über das Naturschutzgebiet „Faule Wiesen bei Bernau"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Schutzzweck ist die Erhaltung und Entwicklung eines kleinteiligen, extensiv bewirtschafteten Feuchtwiesenkomplexes mit Kleingewässern sowie einer angrenzenden Sandtrockenrasen- und Trockeneichenwaldgesellschaft mit einer standorttypischen Biotopausprägung und Artenzusammensetzung, insbesondere</w:t>
      </w:r>
    </w:p>
    <w:p>
      <w:r>
        <w:t xml:space="preserve">die Erhaltung und Entwicklung als Standort seltener, in ihrem Bestand bedrohter Pflanzengesellschaften, wie Gesellschaften der reichen Feucht- und Frischwiesen, der Großseggenriede und Sandtrockenrasen sowie Weiden-Faulbaumgesellschaften und als Lebensraum bestandsbedrohter Tier- und Pflanzenarten, vor allem verschiedener Amphibien- und Vogel- sowie Orchideenarten;</w:t>
      </w:r>
    </w:p>
    <w:p>
      <w:r>
        <w:t xml:space="preserve">die Erhaltung und Entwicklung eines naturnahen Landschaftsbestandteiles im Siedlungsraum des Berliner Randgebietes als Bestandteil des länderübergreifenden Biotopverbundsystems Pankegrünzug;</w:t>
      </w:r>
    </w:p>
    <w:p>
      <w:r>
        <w:t xml:space="preserve">die Erhaltung der Vielfalt, besonderen Eigenart und hervorragenden Schönheit eines Wiesenkomplexes am Rand des Siedlungsraumes Berlin-Buch;</w:t>
      </w:r>
    </w:p>
    <w:p>
      <w:r>
        <w:t xml:space="preserve">die Erhaltung und Entwicklung der an das störungsempfindliche Feuchtgebiet angrenzenden Grünlandflächen als Schutz- und Pufferzone;</w:t>
      </w:r>
    </w:p>
    <w:p>
      <w:r>
        <w:t xml:space="preserve">die Verbesserung der natürlichen Wasserspeicherfähigkeit des Feuchtgebietes.</w:t>
      </w:r>
    </w:p>
    <w:p>
      <w:r>
        <w:rPr>
          <w:color w:val="555555"/>
          <w:sz w:val="17"/>
        </w:rPr>
        <w:t xml:space="preserve">Zitiervorschlag: § 3 VO-ID211936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https://recht.nulegal.eu/gesetze/VO-ID211936/3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 VO-ID211936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