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VO-ID211868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Tettau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Grenzen der Zonen I, II, III A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den unteren Wasserbehörden der Landkreise Oberspreewald-Lausitz und Elbe-Elster sowie bei den Ämtern Plessa, Ortrand und Ruhland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VO-ID211868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