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VO-ID211860 (Brandenburg)</w:t>
      </w:r>
    </w:p>
    <w:p>
      <w:r>
        <w:rPr>
          <w:color w:val="555555"/>
          <w:sz w:val="18"/>
        </w:rPr>
        <w:t xml:space="preserve">Verordnung über die Aufhebung von Wasserschutzgebieten im Landkreis Oberspreewald-Lausitz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das mit Beschluss Nr. 152/68 vom 30. Oktober 1968 des Kreistages Senftenberg festgesetzte Wasserschutzgebiet für das Wasserwerk des Synthesewerkes Schwarzheide,</w:t>
      </w:r>
    </w:p>
    <w:p>
      <w:r>
        <w:t xml:space="preserve">das mit Beschluss Nr. 115/77 vom 7. Juli 1977 des Kreistages Calau festgesetzte Wasserschutzgebiet für das Wasserwerk Neupetershain-Süd,</w:t>
      </w:r>
    </w:p>
    <w:p>
      <w:r>
        <w:t xml:space="preserve">das mit Beschluss Nr. 26/9/79 vom 10. Januar 1979 des Kreistages Senftenberg festgesetzte Wasserschutzgebiet für das Wasserwerk Ruhland,</w:t>
      </w:r>
    </w:p>
    <w:p>
      <w:r>
        <w:t xml:space="preserve">das mit Beschluss Nr. 4/10/80 vom 10. Januar 1980 des Kreistages Senftenberg festgesetzte Wasserschutzgebiet für die Wasserfassung Großräschen-Nord (WF Großräschen),</w:t>
      </w:r>
    </w:p>
    <w:p>
      <w:r>
        <w:t xml:space="preserve">das mit Beschluss Nr. 4/11/80 vom 10. Januar 1980 des Kreistages Senftenberg festgesetzte Wasserschutzgebiet für das Wasserwerk Lauchhammer,</w:t>
      </w:r>
    </w:p>
    <w:p>
      <w:r>
        <w:t xml:space="preserve">das mit Beschluss Nr. 4/12/80 vom 10. Januar 1980 des Kreistages Senftenberg festgesetzte Wasserschutzgebiet für das Wasserwerk Ortrand,</w:t>
      </w:r>
    </w:p>
    <w:p>
      <w:r>
        <w:t xml:space="preserve">das mit Beschluss Nr. 4/13/80 vom 10. Januar 1980 des Kreistages Senftenberg festgesetzte Wasserschutzgebiet für das Wasserwerk Frauwalde.</w:t>
      </w:r>
    </w:p>
    <w:p>
      <w:r>
        <w:rPr>
          <w:color w:val="555555"/>
          <w:sz w:val="17"/>
        </w:rPr>
        <w:t xml:space="preserve">Zitiervorschlag: § 1 VO-ID211860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