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VO-ID211849 (Brandenburg)</w:t>
      </w:r>
    </w:p>
    <w:p>
      <w:r>
        <w:rPr>
          <w:color w:val="555555"/>
          <w:sz w:val="18"/>
        </w:rPr>
        <w:t xml:space="preserve">Zweite Verordnung über die Aufhebung von Wasserschutzgebieten im Landkreis Märkisch-Oderland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auf der Grundlage des Landeskulturgesetzes vom 14. Mai 1970 (GBl. I Nr. 12 S. 67), des Wasser-gesetzes vom 17. April 1963 (GBl. I Nr. 5 S. 77) und der Verordnung über die Festlegung von Schutzgebieten für die Wasserentnahme aus dem Grund- und Oberflächenwasser zur Trinkwassergewinnung vom 11. Juli 1974 (GBl. I Nr. 37 S. 349) mit Beschluss Nr. 100/82 vom 10. Februar 1982 des Kreistages Strausberg festgesetzten Wasserschutzgebiete Altlandsberg OT Seeberg, Gielsdorf, Gielsdorf OT Eichenbrand, Gielsdorf OT Wilkendorf, Ihlow (Gruppenwasserversorgung), Obersdorf/Hermersdorf OT Münchehofe, Neuenhagen, Prötzel OT Prädikow, Reichenberg, Waldsieversdorf, Wegendorf (Notwasser), Wesendahl und Zinndorf werden hiermit aufgehoben.</w:t>
      </w:r>
    </w:p>
    <w:p>
      <w:r>
        <w:t xml:space="preserve">(2) Folgende, auf der Grundlage des Wassergesetzes vom 2. Juli 1982 (GBl. I Nr. 26 S. 467) und der Dritten Durchführungsverordnung zum Wassergesetz - Schutzgebiete und Vorbehaltsgebiete - vom 2. Juli 1982 (GBl. I Nr. 26 S. 487) festgesetzte Wasserschutzgebiete werden hiermit aufgehoben:</w:t>
      </w:r>
    </w:p>
    <w:p>
      <w:r>
        <w:t xml:space="preserve">die mit Beschluss Nr. 157/83 vom 7. September 1983 des Kreistages Strausberg festgesetzten Wasserschutzgebiete Altlandsberg - Paulshof, Batzlow - Rat der Gemeinde, Hönow - Schwarzer Weg, Hoppegarten/Müncheberg - VEB Zuschlagstoffe Eisenhüttenstadt, Dahlwitz/Hoppegarten OT Birkenstein, Müncheberg - ZE Kommunikationsweg, Neuenhagen - ZE Entrichstraße, Neuenhagen - VEB Verbundnetz Elektroenergie, Reichenberg - ZWVA Julianenhof, Reichenow/Herzhorn OT Reichenow, Reichenow/Herzhorn OT Herzhorn, Ringenwalde - ZVA LPG (T) Hermersdorf, Waldsieversdorf OT Bergschäferei, Müncheberg OT Dahmsdorf und Müncheberg OT Schlagenthin,</w:t>
      </w:r>
    </w:p>
    <w:p>
      <w:r>
        <w:t xml:space="preserve">die mit Beschluss Nr. 18-24/83 vom 12. September 1983 des Kreistages Seelow festgesetzten Wasserschutzgebiete für die Wasserwerke Altzeschdorf, Jahnsfelde, Wulkow OT Wilhelmshof, Giesdorf - VEB Gebäudewirtschaft, Steintoch - VEB Zuckerfabrik und Seelow - Objekt 840,</w:t>
      </w:r>
    </w:p>
    <w:p>
      <w:r>
        <w:t xml:space="preserve">die mit Beschluss Nr. 29/85 vom 4. September 1985 des Kreistages Bad Freienwalde festgesetzten Wasserschutzgebiete Rat der Gemeinde Falkenberg - WW Eberswalder Straße, Rat der Gemeinde Falkenberg - WW/OT Papierfabrik und LPG (T) Güstebieser Loose.</w:t>
      </w:r>
    </w:p>
    <w:p>
      <w:r>
        <w:rPr>
          <w:color w:val="555555"/>
          <w:sz w:val="17"/>
        </w:rPr>
        <w:t xml:space="preserve">Zitiervorschlag: § 1 VO-ID211849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https://recht.nulegal.eu/gesetze/VO-ID211849/1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