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VO-ID211843 (Brandenburg)</w:t>
      </w:r>
    </w:p>
    <w:p>
      <w:r>
        <w:rPr>
          <w:color w:val="555555"/>
          <w:sz w:val="18"/>
        </w:rPr>
        <w:t xml:space="preserve">Zweite Verordnung über die Aufhebung von Wasserschutzgebieten im Landkreis Elbe-Elster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Folgende, auf der Grundlage des Landeskulturgesetzes vom 14. Mai 1970 (GBl. I Nr. 12 S. 67), des Wassergesetzes vom 17. April 1963 (GBl. I Nr. 5 S. 77) und der Verordnung über die Festlegung von Schutzgebieten für die Wasserentnahme aus dem Grund- und Oberflächenwasser zur Trinkwassergewinnung vom 11. Juli 1974 (GBl. I Nr. 37 S. 349) festgesetzte Wasserschutzgebiete werden hiermit aufgehoben:</w:t>
      </w:r>
    </w:p>
    <w:p>
      <w:r>
        <w:t xml:space="preserve">die mit Beschluss Nr. 4/76 vom 8. Januar 1976 des Kreistages Bad Liebenwerda festgesetzten Wasserschutzgebiete für die Wasserwerke Bad Liebenwerda, Großthiemig und Hohenleipisch,</w:t>
      </w:r>
    </w:p>
    <w:p>
      <w:r>
        <w:t xml:space="preserve">das mit Beschluss vom 24. März 1977 des Kreistages Herzberg festgesetzte Wasserschutzgebiet für das Wasserwerk Schlieben,</w:t>
      </w:r>
    </w:p>
    <w:p>
      <w:r>
        <w:t xml:space="preserve">die mit Beschluss Nr. K 117/77 vom 27. Oktober 1977 des Kreistages Finsterwalde festgesetzten Wasserschutzgebiete für die Wasserwerke Finsterwalde (Wasserfassung Bürgerheide) und Doberlug-Kirchhain II (Waldhufe),</w:t>
      </w:r>
    </w:p>
    <w:p>
      <w:r>
        <w:t xml:space="preserve">das mit Beschluss vom 11. Januar 1979 des Kreistages Herzberg festgesetzte Wasserschutzgebiet für das Wasserwerk Hohenbucko,</w:t>
      </w:r>
    </w:p>
    <w:p>
      <w:r>
        <w:t xml:space="preserve">das mit Beschluss Nr. 28/81 vom 22. Dezember 1981 des Kreistages Bad Liebenwerda festgesetzte Wasserschutzgebiet für das Wasserwerk Thalberg,</w:t>
      </w:r>
    </w:p>
    <w:p>
      <w:r>
        <w:t xml:space="preserve">die mit Beschluss Nr. K 82/82 vom 4. März 1982 des Kreistages Finsterwalde festgesetzten Wasserschutzgebiete für die Wasserwerke Betten und Trebbus.</w:t>
      </w:r>
    </w:p>
    <w:p>
      <w:r>
        <w:t xml:space="preserve">(2) Folgende, auf der Grundlage des Wassergesetzes vom 2. Juli 1982 (GBl. I Nr. 26 S. 467) und der Dritten Durchführungsverordnung zum Wassergesetz - Schutzgebiete und Vorbehaltsgebiete - vom 2. Juli 1982 (GBl. I Nr. 26 S. 487) festgesetzte Wasserschutzgebiete werden hiermit aufgehoben:</w:t>
      </w:r>
    </w:p>
    <w:p>
      <w:r>
        <w:t xml:space="preserve">das mit Beschluss vom 4. November 1982 des Kreistages Herzberg festgesetzte Wasserschutzgebiet für das Wasserwerk Fermerswalde,</w:t>
      </w:r>
    </w:p>
    <w:p>
      <w:r>
        <w:t xml:space="preserve">das mit Beschluss vom 4. November 1982 des Kreistages Herzberg festgesetzte Wasserschutzgebiet für das Wasserwerk Stechau,</w:t>
      </w:r>
    </w:p>
    <w:p>
      <w:r>
        <w:t xml:space="preserve">das mit Beschluss vom 1. November 1984 des Kreistages Herzberg festgesetzte Wasserschutzgebiet für das Wasserwerk Brandis,</w:t>
      </w:r>
    </w:p>
    <w:p>
      <w:r>
        <w:t xml:space="preserve">das mit Beschluss Nr. 18/88 vom 3. März 1988 des Kreistages Bad Liebenwerda festgesetzte Wasserschutzgebiet für das Wasserwerk Dobra.</w:t>
      </w:r>
    </w:p>
    <w:p>
      <w:r>
        <w:rPr>
          <w:color w:val="555555"/>
          <w:sz w:val="17"/>
        </w:rPr>
        <w:t xml:space="preserve">Zitiervorschlag: § 1 VO-ID211843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https://recht.nulegal.eu/gesetze/VO-ID211843/1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