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VO-ID211780 (Brandenburg) — Inkrafttreten</w:t>
      </w:r>
    </w:p>
    <w:p>
      <w:r>
        <w:rPr>
          <w:color w:val="555555"/>
          <w:sz w:val="18"/>
        </w:rPr>
        <w:t xml:space="preserve">Anordnung über die Touristik mit Reit- und Zugtieren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 Anordnung tritt am 1. Januar 1975 in Kraft.</w:t>
      </w:r>
    </w:p>
    <w:p>
      <w:r>
        <w:rPr>
          <w:color w:val="555555"/>
          <w:sz w:val="17"/>
        </w:rPr>
        <w:t xml:space="preserve">Zitiervorschlag: § 8 VO-ID211780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https://recht.nulegal.eu/gesetze/VO-ID211780/8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