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VO-ID211716 (Brandenburg)</w:t>
      </w:r>
    </w:p>
    <w:p>
      <w:r>
        <w:rPr>
          <w:color w:val="555555"/>
          <w:sz w:val="18"/>
        </w:rPr>
        <w:t xml:space="preserve">Sechste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21. Juni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Wirtschaft</w:t>
      </w:r>
    </w:p>
    <w:p>
      <w:r>
        <w:t xml:space="preserve">Ulrich Junghanns</w:t>
      </w:r>
    </w:p>
    <w:p>
      <w:r>
        <w:rPr>
          <w:color w:val="555555"/>
          <w:sz w:val="17"/>
        </w:rPr>
        <w:t xml:space="preserve">Zitiervorschlag: § 3 VO-ID211716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