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VO-ID211674 (Brandenburg) — In-Kraft-Treten</w:t>
      </w:r>
    </w:p>
    <w:p>
      <w:r>
        <w:rPr>
          <w:color w:val="555555"/>
          <w:sz w:val="18"/>
        </w:rPr>
        <w:t xml:space="preserve">Verordnung zur Übertragung der Befugnis zur Einrichtung von Polizeipräsidien auf den Minister des Innern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Potsdam, den 30. Mai 2002</w:t>
      </w:r>
    </w:p>
    <w:p>
      <w:r>
        <w:rPr>
          <w:color w:val="555555"/>
          <w:sz w:val="17"/>
        </w:rPr>
        <w:t xml:space="preserve">Zitiervorschlag: § 2 VO-ID211674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https://recht.nulegal.eu/gesetze/VO-ID211674/2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