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VO-ID211652 (Brandenburg) — Schutz der Zone III B</w:t>
      </w:r>
    </w:p>
    <w:p>
      <w:r>
        <w:rPr>
          <w:color w:val="555555"/>
          <w:sz w:val="18"/>
        </w:rPr>
        <w:t xml:space="preserve">Verordnung zur Festsetzung des Wasserschutzgebietes für das Wasserwerk Staaken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der weiteren Schutzzone III B sind verboten:</w:t>
      </w:r>
    </w:p>
    <w:p>
      <w:r>
        <w:t xml:space="preserve">das Düngen mit Gülle, Jauche, Festmist, Silagesickersaft und sonstigen organischen und mineralischen Stickstoffdüngern, ausgenommen Pflanzenkompost,</w:t>
      </w:r>
    </w:p>
    <w:p>
      <w:r>
        <w:t xml:space="preserve">wenn die Stickstoffdüngung nicht in zeit- und bedarfsgerechten Gaben erfolgt,</w:t>
      </w:r>
    </w:p>
    <w:p>
      <w:r>
        <w:t xml:space="preserve">auf abgeernteten Flächen ohne unmittelbar folgenden Zwischen- oder Hauptfruchtanbau,</w:t>
      </w:r>
    </w:p>
    <w:p>
      <w:r>
        <w:t xml:space="preserve">auf Dauergrünland und auf Ackerland vom 15. November bis 15. Januar,</w:t>
      </w:r>
    </w:p>
    <w:p>
      <w:r>
        <w:t xml:space="preserve">auf Brachland,</w:t>
      </w:r>
    </w:p>
    <w:p>
      <w:r>
        <w:t xml:space="preserve">auf gefrorenen oder schneebedeckten Böden,</w:t>
      </w:r>
    </w:p>
    <w:p>
      <w:r>
        <w:t xml:space="preserve">das Lagern und Ausbringen von Fäkalschlamm und Klärschlamm,</w:t>
      </w:r>
    </w:p>
    <w:p>
      <w:r>
        <w:t xml:space="preserve">das Errichten oder Erweitern von Dungstätten, ausgenommen mit dichtem Jauchebehälter in monolithischer Bauweise, der, sofern sein Fassungsvermögen 30 Kubikmeter übersteigt, eine Leckerkennung zulässt,</w:t>
      </w:r>
    </w:p>
    <w:p>
      <w:r>
        <w:t xml:space="preserve">das Errichten oder Erweitern von Anlagen zum Lagern und Abfüllen von Gülle, ausgenommen Behälter, die eine Leckerkennung zulassen und mit Sammeleinrichtungen ausgerüstet sind, deren Dichtheit vor Inbetriebnahme nachgewiesen und wiederkehrend alle fünf Jahre überprüft wird,</w:t>
      </w:r>
    </w:p>
    <w:p>
      <w:r>
        <w:t xml:space="preserve">die Lagerung von organischem und mineralischem Stickstoffdünger im Freien, wenn die Lagerungsdauer 60 Tage überschreitet oder ohne dichte Abdeckung erfolgt,</w:t>
      </w:r>
    </w:p>
    <w:p>
      <w:r>
        <w:t xml:space="preserve">das Errichten oder Erweitern von ortsfesten Anlagen zur Gärfutterzubereitung, ausgenommen Anlagen mit dichtem abgedeckten Silagesickersaft-Auffangbehälter in monolithischer Bauweise, wenn dieser eine Leckerkennung zulässt, und ausgenommen Anlagen mit Ableitung in Jauche- oder Güllebehälter, wenn die Dichtheit der Leitungen vor Inbetriebnahme nachgewiesen und wiederkehrend alle fünf Jahre überprüft wird,</w:t>
      </w:r>
    </w:p>
    <w:p>
      <w:r>
        <w:t xml:space="preserve">die Gärfutterzubereitung in ortsveränderlichen Anlagen, ausgenommen Ballensilage im Wickelverfahren,</w:t>
      </w:r>
    </w:p>
    <w:p>
      <w:r>
        <w:t xml:space="preserve">das Errichten oder Betreiben von Stallungen für Tierbestände, wenn die ordnungsgemäße Entsorgung nicht gewährleistet ist oder dadurch im Wasserschutzgebiet je Hektar eine Flächenbelastung von 1,4 Dungeinheiten entsprechend Anlage 3 Nr. 1 überschritten wird,</w:t>
      </w:r>
    </w:p>
    <w:p>
      <w:r>
        <w:t xml:space="preserve">die Anwendung von Pflanzenschutzmitteln, sofern keine schlagbezogenen Aufzeichnungen über den Einsatz vorgenommen werden,</w:t>
      </w:r>
    </w:p>
    <w:p>
      <w:r>
        <w:t xml:space="preserve">die Anwendung von Pflanzenschutzmitteln aus Luftfahrzeugen, zur Bodenentseuchung, zur Unterhaltung von Verkehrswegen oder in einem Abstand von weniger als 10 Meter zu oberirdischen Gewässern,</w:t>
      </w:r>
    </w:p>
    <w:p>
      <w:r>
        <w:t xml:space="preserve">die Beregnung landwirtschaftlich oder gärtnerisch genutzter Flächen, wenn die Beregnungshöhe 15 Millimeter pro Tag oder 45 Millimeter pro Woche überschreitet,</w:t>
      </w:r>
    </w:p>
    <w:p>
      <w:r>
        <w:t xml:space="preserve">die Umwidmung von Dauergrünland entsprechend Anlage 3 Nr. 3,</w:t>
      </w:r>
    </w:p>
    <w:p>
      <w:r>
        <w:t xml:space="preserve">offener Ackerboden entsprechend Anlage 3 Nr. 4,</w:t>
      </w:r>
    </w:p>
    <w:p>
      <w:r>
        <w:t xml:space="preserve">Aufschlüsse der Erdoberfläche, selbst wenn das Grundwasser nicht aufgedeckt wird, insbesondere das Errichten oder Erweitern von Fischteichen, Kies-, Sand- und Tongruben, Steinbrüchen, Übertagebergbauen und Torfstichen, sowie die Wiederverfüllung von Erdaufschlüssen, wenn die Schutzfunktion der Deckschichten hierdurch wesentlich gemindert wird,</w:t>
      </w:r>
    </w:p>
    <w:p>
      <w:r>
        <w:t xml:space="preserve">das Errichten oder Erweitern von Anlagen zur Gewinnung von Erdwärme, ausgenommen Anlagen mit geschlossenem System,</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und bergbaulichen Rückständen, ausgenommen die vorübergehende Lagerung in dichten Behältern und die Kompostierung aus dem Haushalt stammender Abfälle zur Verwertung im eigenen Hausgarten,</w:t>
      </w:r>
    </w:p>
    <w:p>
      <w:r>
        <w:t xml:space="preserve">das Errichten oder Erweitern von Anlagen zum Lagern, Abfüllen, Umschlagen, Herstellen, Behandeln und Verwenden radioaktiven Materials, ausgenommen für medizinische Anwendung und Mess-, Prüf- und Regeltechnik,</w:t>
      </w:r>
    </w:p>
    <w:p>
      <w:r>
        <w:t xml:space="preserve">das Errichten oder Erweitern von Anlagen zum Lagern, Abfüllen, Umschlagen, Herstellen, Behandeln und Verwenden nicht oder nur schwer abbaubarer wassergefährdender Stoffe wie Raffinerien, Metallhütten, chemische Fabriken oder Chemikalienlager,</w:t>
      </w:r>
    </w:p>
    <w:p>
      <w:r>
        <w:t xml:space="preserve">das Errichten von Wärmekraftwerken,</w:t>
      </w:r>
    </w:p>
    <w:p>
      <w:r>
        <w:t xml:space="preserve">das Errichten oder Erweitern von Abwasserbehandlungsanlagen, ausgenommen Sanierung bestehender Abwasserbehandlungsanlagen im Sinne des Gewässerschutzes,</w:t>
      </w:r>
    </w:p>
    <w:p>
      <w:r>
        <w:t xml:space="preserve">das Errichten oder Erweitern von Trockenaborten, ausgenommen Anlagen mit dichtem Behälter,</w:t>
      </w:r>
    </w:p>
    <w:p>
      <w:r>
        <w:t xml:space="preserve">das Ausbringen von Abwasser,</w:t>
      </w:r>
    </w:p>
    <w:p>
      <w:r>
        <w:t xml:space="preserve">das Versickern oder Versenken von Abwasser,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Errichten oder Erweitern von Straßen und sonstigen Verkehrsflächen, sofern nicht die Richtlinien für die Anlage von Straßen in Wassergewinnungsgebieten in der jeweils geltenden Fassung beachtet werden,</w:t>
      </w:r>
    </w:p>
    <w:p>
      <w:r>
        <w:t xml:space="preserve">das Errichten von Rangier- und Güterbahnhöfen,</w:t>
      </w:r>
    </w:p>
    <w:p>
      <w:r>
        <w:t xml:space="preserve">das Verwenden wassergefährdender, auslaug- oder auswaschbarer Materialien (z. B. Schlacke, Bauschutt, Teer, Imprägniermittel) zum Straßen-, Wege-, Eisenbahn- und Wasserbau,</w:t>
      </w:r>
    </w:p>
    <w:p>
      <w:r>
        <w:t xml:space="preserve">das Einrichten von öffentlichen Freibädern und Zeltplätzen sowie Camping aller Art, ausgenommen Anlagen mit ordnungsgemäßer Abwasserentsorgung,</w:t>
      </w:r>
    </w:p>
    <w:p>
      <w:r>
        <w:t xml:space="preserve">das Errichten oder Erweitern von Sportanlagen, ausgenommen Anlagen mit ordnungsgemäßer Abwasserentsorgung,</w:t>
      </w:r>
    </w:p>
    <w:p>
      <w:r>
        <w:t xml:space="preserve">das Errichten von Tontaubenschießanlagen,</w:t>
      </w:r>
    </w:p>
    <w:p>
      <w:r>
        <w:t xml:space="preserve">das Errichten von Golfanlagen,</w:t>
      </w:r>
    </w:p>
    <w:p>
      <w:r>
        <w:t xml:space="preserve">das Errichten oder Erweitern von Flugplätzen, einschließlich Sicherheitsflächen,</w:t>
      </w:r>
    </w:p>
    <w:p>
      <w:r>
        <w:t xml:space="preserve">das Errichten oder Erweitern von militärischen Anlagen und Übungsplätzen,</w:t>
      </w:r>
    </w:p>
    <w:p>
      <w:r>
        <w:t xml:space="preserve">das Durchführen von militärischen Übungen, ausgenommen das Durchfahren auf klassifizierten Straßen,</w:t>
      </w:r>
    </w:p>
    <w:p>
      <w:r>
        <w:t xml:space="preserve">Bergbau einschließlich Erdöl- und Erdgasgewinnung,</w:t>
      </w:r>
    </w:p>
    <w:p>
      <w:r>
        <w:t xml:space="preserve">das Durchführen von Sprengungen, sofern die Gefahr besteht, dass dabei das Grundwasser angeschnitten wird,</w:t>
      </w:r>
    </w:p>
    <w:p>
      <w:r>
        <w:t xml:space="preserve">das Errichten oder Erweitern von Friedhöfen.</w:t>
      </w:r>
    </w:p>
    <w:p>
      <w:r>
        <w:rPr>
          <w:color w:val="555555"/>
          <w:sz w:val="17"/>
        </w:rPr>
        <w:t xml:space="preserve">Zitiervorschlag: § 4 VO-ID211652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