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VO-ID211640 (Brandenburg)</w:t>
      </w:r>
    </w:p>
    <w:p>
      <w:r>
        <w:rPr>
          <w:color w:val="555555"/>
          <w:sz w:val="18"/>
        </w:rPr>
        <w:t xml:space="preserve">Verordnung über die Aufhebung von Wasserschutzgebieten der Stadt Brandenburg an der Havel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Folgende, auf der Grundlage des Landeskulturgesetzes vom 14. Mai 1970 (GBl. I Nr. 12 S. 67), des Wassergesetzes vom 17. April 1963 (GBl. I Nr. 5 S. 77) und der Verordnung über die Festlegung von Schutzgebieten für die Wasserentnahme aus dem Grund- und Oberflächenwasser zur Trinkwassergewinnung vom 11. Juli 1974 (GBl. I Nr. 37 S. 349) festgesetzte Wasserschutzgebiete werden hiermit aufgehoben:</w:t>
      </w:r>
    </w:p>
    <w:p>
      <w:r>
        <w:t xml:space="preserve">das mit Beschluss Nr. 0134 vom 25. September 1974 der Stadtverordnetenversammlung Brandenburg für die Fassung Wusterau des Not- und Spitzenwasserwerkes Kirchmöser festgesetzte Wasserschutzgebiet,</w:t>
      </w:r>
    </w:p>
    <w:p>
      <w:r>
        <w:t xml:space="preserve">die mit Beschluss Nr. 0114 vom 16. Juli 1975 des Rates der Stadt Brandenburg für die Wasserwerke Plaue, Plaue/Gartenstadt und Neuschmerzke festgesetzten Wasserschutzgebiete.</w:t>
      </w:r>
    </w:p>
    <w:p>
      <w:r>
        <w:rPr>
          <w:color w:val="555555"/>
          <w:sz w:val="17"/>
        </w:rPr>
        <w:t xml:space="preserve">Zitiervorschlag: § 1 VO-ID211640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https://recht.nulegal.eu/gesetze/VO-ID211640/1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