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VO-ID211624 (Brandenburg)</w:t>
      </w:r>
    </w:p>
    <w:p>
      <w:r>
        <w:rPr>
          <w:color w:val="555555"/>
          <w:sz w:val="18"/>
        </w:rPr>
        <w:t xml:space="preserve">Verordnung über die Aufhebung von Wasserschutzgebieten im Landkreis Spree-Neiße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27. Juli 1999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Umwelt, Naturschutz und</w:t>
      </w:r>
    </w:p>
    <w:p>
      <w:r>
        <w:t xml:space="preserve">Raumordnung</w:t>
      </w:r>
    </w:p>
    <w:p>
      <w:r>
        <w:t xml:space="preserve">Dr. Eberhard Henne</w:t>
      </w:r>
    </w:p>
    <w:p>
      <w:r>
        <w:rPr>
          <w:color w:val="555555"/>
          <w:sz w:val="17"/>
        </w:rPr>
        <w:t xml:space="preserve">Zitiervorschlag: § 2 VO-ID211624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https://recht.nulegal.eu/gesetze/VO-ID211624/2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