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VO-ID211624 (Brandenburg)</w:t>
      </w:r>
    </w:p>
    <w:p>
      <w:r>
        <w:rPr>
          <w:color w:val="555555"/>
          <w:sz w:val="18"/>
        </w:rPr>
        <w:t xml:space="preserve">Verordnung über die Aufhebung von Wasserschutzgebieten im Landkreis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Folgende, auf der Grundlage des Landeskulturgesetzes vom 14.</w:t>
      </w:r>
    </w:p>
    <w:p>
      <w:r>
        <w:t xml:space="preserve">Mai 1970 (GBl. I Nr. 12 S. 67), des Wassergesetzes vom 17. April 1963</w:t>
      </w:r>
    </w:p>
    <w:p>
      <w:r>
        <w:t xml:space="preserve">(GBl. I Nr. 5 S. 77) und der Verordnung über die Festlegung von</w:t>
      </w:r>
    </w:p>
    <w:p>
      <w:r>
        <w:t xml:space="preserve">Schutzgebieten für die Wasserentnahme aus dem Grund- und</w:t>
      </w:r>
    </w:p>
    <w:p>
      <w:r>
        <w:t xml:space="preserve">Oberflächenwasser zur Trinkwassergewinnung vom 11. Juli 1974 (GBl. I Nr.</w:t>
      </w:r>
    </w:p>
    <w:p>
      <w:r>
        <w:t xml:space="preserve">37 S. 349) festgesetzte Wasserschutzgebiete werden hiermit aufgehoben:</w:t>
      </w:r>
    </w:p>
    <w:p>
      <w:r>
        <w:t xml:space="preserve">das mit Beschluß Nr. 93/76 vom 28. Oktober 1976 des Kreistages</w:t>
      </w:r>
    </w:p>
    <w:p>
      <w:r>
        <w:t xml:space="preserve">Spremberg festgesetzte Wasserschutzgebiet für das Wasserwerk Wolfshain,</w:t>
      </w:r>
    </w:p>
    <w:p>
      <w:r>
        <w:t xml:space="preserve">das mit Beschluß Nr. 78/77 vom 14. Januar 1977 des Kreistages</w:t>
      </w:r>
    </w:p>
    <w:p>
      <w:r>
        <w:t xml:space="preserve">Cottbus-Land festgesetzte gemeinsame Wasserschutzgebiet für die</w:t>
      </w:r>
    </w:p>
    <w:p>
      <w:r>
        <w:t xml:space="preserve">Wasserwerke Peitz-Thälmannsiedlung (heute Raspesiedlung) und Peitz-AWG,</w:t>
      </w:r>
    </w:p>
    <w:p>
      <w:r>
        <w:t xml:space="preserve">das mit Beschluß Nr. 107/78 vom 5. Januar 1978 des Kreistages</w:t>
      </w:r>
    </w:p>
    <w:p>
      <w:r>
        <w:t xml:space="preserve">Cottbus-Land festgesetzte Wasserschutzgebiet für das Wasserwerk AWG Burg,</w:t>
      </w:r>
    </w:p>
    <w:p>
      <w:r>
        <w:t xml:space="preserve">das mit Beschluß Nr. 9/78 vom 8. Juni 1978 des Kreistages Guben</w:t>
      </w:r>
    </w:p>
    <w:p>
      <w:r>
        <w:t xml:space="preserve">festgesetzte Wasserschutzgebiet für das Wasserwerk Kerkwitz,</w:t>
      </w:r>
    </w:p>
    <w:p>
      <w:r>
        <w:t xml:space="preserve">das mit Beschluß Nr. 16/78 vom 31. August 1978 des Kreistages Guben</w:t>
      </w:r>
    </w:p>
    <w:p>
      <w:r>
        <w:t xml:space="preserve">festgesetzte Wasserschutzgebiet für das Wasserwerk Grießen,</w:t>
      </w:r>
    </w:p>
    <w:p>
      <w:r>
        <w:t xml:space="preserve">das mit Beschluß Nr. 8/79 vom 15. Februar 1979 des Kreistages Guben</w:t>
      </w:r>
    </w:p>
    <w:p>
      <w:r>
        <w:t xml:space="preserve">festgesetzte Wasserschutzgebiet für das Wasserwerk Horno.</w:t>
      </w:r>
    </w:p>
    <w:p>
      <w:r>
        <w:rPr>
          <w:color w:val="555555"/>
          <w:sz w:val="17"/>
        </w:rPr>
        <w:t xml:space="preserve">Zitiervorschlag: § 1 VO-ID211624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https://recht.nulegal.eu/gesetze/VO-ID211624/1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