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VO-ID211548 (Brandenburg)</w:t>
      </w:r>
    </w:p>
    <w:p>
      <w:r>
        <w:rPr>
          <w:color w:val="555555"/>
          <w:sz w:val="18"/>
        </w:rPr>
        <w:t xml:space="preserve">Verordnung zur Regelung der Zuständigkeit der für das Verfahren der Kostenerstattung nach § 4 des Gesetzes zur Hilfe für Frauen bei Schwangerschaftsabbrüchen in besonderen Fällen zuständigen 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Januar 1996 in Kraft.</w:t>
      </w:r>
    </w:p>
    <w:p>
      <w:r>
        <w:t xml:space="preserve">Potsdam, den 14. Juni 1996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</w:t>
      </w:r>
    </w:p>
    <w:p>
      <w:r>
        <w:t xml:space="preserve">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VO-ID211548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