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VO-ID211539 (Brandenburg) — Berechtigung zur Teilnahme an der Befragung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Berechtigt zur Teilnahme an der Befragung sind alle Bürger im Sinne</w:t>
      </w:r>
    </w:p>
    <w:p>
      <w:r>
        <w:t xml:space="preserve">des Artikels 3 Abs. 1 der Verfassung des Landes Brandenburg, die am letzten Tag</w:t>
      </w:r>
    </w:p>
    <w:p>
      <w:r>
        <w:t xml:space="preserve">der Durchführung der Befragung das 18. Lebensjahr vollendet und im</w:t>
      </w:r>
    </w:p>
    <w:p>
      <w:r>
        <w:t xml:space="preserve">Befragungsgebiet ihre Wohnung, bei mehreren Wohnungen die Hauptwohnung, haben,</w:t>
      </w:r>
    </w:p>
    <w:p>
      <w:r>
        <w:t xml:space="preserve">sofern sie keinen Ausschlußgrund nach Absatz 2 erfüllen.</w:t>
      </w:r>
    </w:p>
    <w:p>
      <w:r>
        <w:t xml:space="preserve">(2) Ausgeschlossen von der Teilnahme an der Befragung ist eine Person,</w:t>
      </w:r>
    </w:p>
    <w:p>
      <w:r>
        <w:t xml:space="preserve">die infolge Richterspruchs das Wahlrecht nicht besitzt,</w:t>
      </w:r>
    </w:p>
    <w:p>
      <w:r>
        <w:t xml:space="preserve">für die zur Besorgung aller ihrer Angelegenheiten ein Betreuer nicht</w:t>
      </w:r>
    </w:p>
    <w:p>
      <w:r>
        <w:t xml:space="preserve">nur durch einstweilige Anordnung bestellt ist; dies gilt auch, wenn der</w:t>
      </w:r>
    </w:p>
    <w:p>
      <w:r>
        <w:t xml:space="preserve">Aufgabenkreis des Betreuers die in § 1896 Abs. 4 und § 1905 des</w:t>
      </w:r>
    </w:p>
    <w:p>
      <w:r>
        <w:t xml:space="preserve">Bürgerlichen Gesetzbuches bezeichneten Angelegenheiten nicht erfaßt,</w:t>
      </w:r>
    </w:p>
    <w:p>
      <w:r>
        <w:t xml:space="preserve">oder</w:t>
      </w:r>
    </w:p>
    <w:p>
      <w:r>
        <w:t xml:space="preserve">die sich auf Grund einer Anordnung nach § 63 in Verbindung mit §</w:t>
      </w:r>
    </w:p>
    <w:p>
      <w:r>
        <w:t xml:space="preserve">20 des Strafgesetzbuches in einem psychiatrischen Krankenhaus befindet.</w:t>
      </w:r>
    </w:p>
    <w:p>
      <w:r>
        <w:rPr>
          <w:color w:val="555555"/>
          <w:sz w:val="17"/>
        </w:rPr>
        <w:t xml:space="preserve">Zitiervorschlag: § 6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