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VO-ID211505 (Brandenburg)</w:t>
      </w:r>
    </w:p>
    <w:p>
      <w:r>
        <w:rPr>
          <w:color w:val="555555"/>
          <w:sz w:val="18"/>
        </w:rPr>
        <w:t xml:space="preserve">Verordnung über das Antragsrecht nach dem Gesetz zum Schutz deutschen Kulturgutes gegen Abwanderung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Antrag ist schriftlich an das für</w:t>
      </w:r>
    </w:p>
    <w:p>
      <w:r>
        <w:t xml:space="preserve">Kultur zuständige Ministerium zu richten.</w:t>
      </w:r>
    </w:p>
    <w:p>
      <w:r>
        <w:t xml:space="preserve">(2) Der Antrag muß die für die Eintragung erforderlichen Angaben über das</w:t>
      </w:r>
    </w:p>
    <w:p>
      <w:r>
        <w:t xml:space="preserve">einzutragende Kultur- oder Archivgut enthalten, insbesondere</w:t>
      </w:r>
    </w:p>
    <w:p>
      <w:r>
        <w:t xml:space="preserve">Bezeichnung sowie Größe oder Umfang,</w:t>
      </w:r>
    </w:p>
    <w:p>
      <w:r>
        <w:t xml:space="preserve">Name und Anschrift des Eigentümers oder Besitzers,</w:t>
      </w:r>
    </w:p>
    <w:p>
      <w:r>
        <w:t xml:space="preserve">Ort, an dem sich das Gut zur Zeit der Antragstellung befindet,</w:t>
      </w:r>
    </w:p>
    <w:p>
      <w:r>
        <w:t xml:space="preserve">Begründung des Antrages.</w:t>
      </w:r>
    </w:p>
    <w:p>
      <w:r>
        <w:t xml:space="preserve">(3) Die Begründung des Antrages muß erkennen lassen, daß die Ausfuhr des</w:t>
      </w:r>
    </w:p>
    <w:p>
      <w:r>
        <w:t xml:space="preserve">Kulturgutes aus der Bundesrepublik Deutschland einen wesentlichen Verlust für</w:t>
      </w:r>
    </w:p>
    <w:p>
      <w:r>
        <w:t xml:space="preserve">den deutschen Kulturbesitz bedeuten würde oder daß das Archivgut eine</w:t>
      </w:r>
    </w:p>
    <w:p>
      <w:r>
        <w:t xml:space="preserve">wesentliche Bedeutung für die deutsche politische, Kultur- oder</w:t>
      </w:r>
    </w:p>
    <w:p>
      <w:r>
        <w:t xml:space="preserve">Wirtschaftsgeschichte hat.</w:t>
      </w:r>
    </w:p>
    <w:p>
      <w:r>
        <w:rPr>
          <w:color w:val="555555"/>
          <w:sz w:val="17"/>
        </w:rPr>
        <w:t xml:space="preserve">Zitiervorschlag: § 2 VO-ID211505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https://recht.nulegal.eu/gesetze/VO-ID211505/2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