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VO-ID211484 (Brandenburg)</w:t>
      </w:r>
    </w:p>
    <w:p>
      <w:r>
        <w:rPr>
          <w:color w:val="555555"/>
          <w:sz w:val="18"/>
        </w:rPr>
        <w:t xml:space="preserve">Verordnung zur Regelung der Zuständigkeit nach dem Landwirtschafts-Gasölverwendungsgesetz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Aufgaben nach § 4, § 7 Satz 2, § 8 Abs.</w:t>
      </w:r>
    </w:p>
    <w:p>
      <w:r>
        <w:t xml:space="preserve">1 Satz 3, § 9 Abs. 1 Satz 1, § 10 Satz 1 und § 12 Abs. 1</w:t>
      </w:r>
    </w:p>
    <w:p>
      <w:r>
        <w:t xml:space="preserve">Satz 1 des Landwirtschafts-Gasölverwendungsgesetzes vom 22. Dezember 1967</w:t>
      </w:r>
    </w:p>
    <w:p>
      <w:r>
        <w:t xml:space="preserve">(BGBl. I. S. 1339), zuletzt geändert durch Artikel 1 Abs. 1 Nr. 2, 4,</w:t>
      </w:r>
    </w:p>
    <w:p>
      <w:r>
        <w:t xml:space="preserve">Buchstabe a Doppelbuchstabe bb, 6, 7 und 9 des Gesetzes vom 26. Juni 1981</w:t>
      </w:r>
    </w:p>
    <w:p>
      <w:r>
        <w:t xml:space="preserve">(BGBl. I S. 537) werden den Landkreisen und kreisfreien Städten als</w:t>
      </w:r>
    </w:p>
    <w:p>
      <w:r>
        <w:t xml:space="preserve">Pflichtaufgaben zur Erfüllung nach Weisung übertragen; die</w:t>
      </w:r>
    </w:p>
    <w:p>
      <w:r>
        <w:t xml:space="preserve">Landräte und Oberbürgermeister sind die zuständige Behörde.</w:t>
      </w:r>
    </w:p>
    <w:p>
      <w:r>
        <w:t xml:space="preserve">(2) Das Ministerium für Ernährung, Landwirtschaft und</w:t>
      </w:r>
    </w:p>
    <w:p>
      <w:r>
        <w:t xml:space="preserve">Forsten kann besondere Weisungen erteilen, wenn das Verhalten der Landkreise</w:t>
      </w:r>
    </w:p>
    <w:p>
      <w:r>
        <w:t xml:space="preserve">und kreisfreien Städte zur sachgerechten Aufgabenwahrnehmung nicht</w:t>
      </w:r>
    </w:p>
    <w:p>
      <w:r>
        <w:t xml:space="preserve">geeignet erscheint oder überörtliche Interessen gefährdet sind.</w:t>
      </w:r>
    </w:p>
    <w:p>
      <w:r>
        <w:rPr>
          <w:color w:val="555555"/>
          <w:sz w:val="17"/>
        </w:rPr>
        <w:t xml:space="preserve">Zitiervorschlag: § 1 VO-ID211484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https://recht.nulegal.eu/gesetze/VO-ID211484/1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