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VO-ID211482 (Brandenburg)</w:t>
      </w:r>
    </w:p>
    <w:p>
      <w:r>
        <w:rPr>
          <w:color w:val="555555"/>
          <w:sz w:val="18"/>
        </w:rPr>
        <w:t xml:space="preserve">Verordnung zur Übertragung der Ermächtigung zum Erlaß einer Rechtsverordnung über das Antragsrecht nach dem Gesetz zum Schutz deutschen Kulturgutes gegen Abwanderung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3. November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2 VO-ID211482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https://recht.nulegal.eu/gesetze/VO-ID211482/2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