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VO-ID211476 (Brandenburg)</w:t>
      </w:r>
    </w:p>
    <w:p>
      <w:r>
        <w:rPr>
          <w:color w:val="555555"/>
          <w:sz w:val="18"/>
        </w:rPr>
        <w:t xml:space="preserve">Verordnung über die Anpassung von Unterhaltsrenten für Minderjährige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22. Mai 1992</w:t>
      </w:r>
    </w:p>
    <w:p>
      <w:r>
        <w:t xml:space="preserve">Der Minister der Justiz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2 VO-ID211476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