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VO-ID211470 (Brandenburg)</w:t>
      </w:r>
    </w:p>
    <w:p>
      <w:r>
        <w:rPr>
          <w:color w:val="555555"/>
          <w:sz w:val="18"/>
        </w:rPr>
        <w:t xml:space="preserve">Verordnung über die Errichtung des Studentenwerkes Frankfurt/Oder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Das Land Brandenburg errichtet das Studentenwerk</w:t>
      </w:r>
    </w:p>
    <w:p>
      <w:r>
        <w:t xml:space="preserve">Frankfurt/ Oder mit Sitz in Frankfurt/Oder.</w:t>
      </w:r>
    </w:p>
    <w:p>
      <w:r>
        <w:rPr>
          <w:color w:val="555555"/>
          <w:sz w:val="17"/>
        </w:rPr>
        <w:t xml:space="preserve">Zitiervorschlag: § 1 VO-ID211470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https://recht.nulegal.eu/gesetze/VO-ID211470/1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