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VO-ID211467 (Brandenburg)</w:t>
      </w:r>
    </w:p>
    <w:p>
      <w:r>
        <w:rPr>
          <w:color w:val="555555"/>
          <w:sz w:val="18"/>
        </w:rPr>
        <w:t xml:space="preserve">Verordnung über die Auflösung der Wasserwirtschaftsdirektion Oder/Havel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Wasserwirtschaftsdirektion Oder/Havel wird mit Ablauf des</w:t>
      </w:r>
    </w:p>
    <w:p>
      <w:r>
        <w:t xml:space="preserve">31. März 1992 aufgelöst.</w:t>
      </w:r>
    </w:p>
    <w:p>
      <w:r>
        <w:rPr>
          <w:color w:val="555555"/>
          <w:sz w:val="17"/>
        </w:rPr>
        <w:t xml:space="preserve">Zitiervorschlag: § 1 VO-ID211467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https://recht.nulegal.eu/gesetze/VO-ID211467/1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