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VO-ID211449 (Brandenburg)</w:t>
      </w:r>
    </w:p>
    <w:p>
      <w:r>
        <w:rPr>
          <w:color w:val="555555"/>
          <w:sz w:val="18"/>
        </w:rPr>
        <w:t xml:space="preserve">Verordnung zur Durchführung des Unterhaltssicherungsgesetzes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25. März 1991</w:t>
      </w:r>
    </w:p>
    <w:p>
      <w:r>
        <w:t xml:space="preserve">Die Landesregierung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Die Ministerin für Arbeit, Soziales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4 VO-ID211449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https://recht.nulegal.eu/gesetze/VO-ID211449/4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