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VO-AUFHBAUBESCHR_2016 (Brandenburg) — Inkrafttreten</w:t>
      </w:r>
    </w:p>
    <w:p>
      <w:r>
        <w:rPr>
          <w:color w:val="555555"/>
          <w:sz w:val="18"/>
        </w:rPr>
        <w:t xml:space="preserve">Siebente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6. April 2016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für Wirtschaft und Energie</w:t>
      </w:r>
    </w:p>
    <w:p>
      <w:r>
        <w:t xml:space="preserve">Albrecht Gerber</w:t>
      </w:r>
    </w:p>
    <w:p>
      <w:r>
        <w:rPr>
          <w:color w:val="555555"/>
          <w:sz w:val="17"/>
        </w:rPr>
        <w:t xml:space="preserve">Zitiervorschlag: § 2 VO-AUFHBAUBESCHR_2016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https://recht.nulegal.eu/gesetze/VO-AUFHBAUBESCHR_2016/2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