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VKFV — Gesamtverwaltungskosten der gemeinsamen Einrichtung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Gesamtverwaltungskosten sind die personellen, sächlichen sowie sonstigen Aufwendungen der gemeinsamen Einrichtung zur Durchführung der Aufgaben nach § 6 Absatz 1 des Zweiten Buches Sozialgesetzbuch einschließlich der Aufwendungen für die Errichtung und Beendigung der gemeinsamen Einrichtung.</w:t>
      </w:r>
    </w:p>
    <w:p>
      <w:r>
        <w:t xml:space="preserve">(2) Personelle Aufwendungen sind die Personalkosten (§ 5), die Personalnebenkosten (§ 6), die Versorgungsaufwendungen für Beamtinnen und Beamte (§ 7) sowie die Kosten der Personalverwaltung (§ 8).</w:t>
      </w:r>
    </w:p>
    <w:p>
      <w:r>
        <w:t xml:space="preserve">(3) Sächliche Aufwendungen sind die Sachkosten (§ 9) sowie die Kosten der Amtshilfe und Arbeitnehmerüberlassung (§ 10).</w:t>
      </w:r>
    </w:p>
    <w:p>
      <w:r>
        <w:t xml:space="preserve">(4) Sonstige Aufwendungen sind die Kosten für die Leistungen Dritter (§ 11) sowie für die zentral verwalteten Verfahren der Informationstechnik (§ 12).</w:t>
      </w:r>
    </w:p>
    <w:p>
      <w:r>
        <w:rPr>
          <w:color w:val="555555"/>
          <w:sz w:val="17"/>
        </w:rPr>
        <w:t xml:space="preserve">Zitiervorschlag: § 2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