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VISZG</w:t>
      </w:r>
    </w:p>
    <w:p>
      <w:r>
        <w:rPr>
          <w:color w:val="555555"/>
          <w:sz w:val="18"/>
        </w:rPr>
        <w:t xml:space="preserve">VIS-Zugangsgesetz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VISZG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https://recht.nulegal.eu/gesetze/VISZG/eingangsformel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