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VFprF (Bayern) — Zulassung</w:t>
      </w:r>
    </w:p>
    <w:p>
      <w:r>
        <w:rPr>
          <w:color w:val="555555"/>
          <w:sz w:val="18"/>
        </w:rPr>
        <w:t xml:space="preserve">Verordnung über die Fortbildungsprüfungen zum Fachagrarwirt und zur Fachagrarwirtin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Zur Prüfung wird zugelassen, wer</w:t>
      </w:r>
    </w:p>
    <w:p>
      <w:r>
        <w:t xml:space="preserve">1. die Abschlußprüfung in einem der Ausbildungsberufe Landwirt/Landwirtin oder Tierwirt/Tierwirtin bestanden hat,</w:t>
      </w:r>
    </w:p>
    <w:p>
      <w:r>
        <w:t xml:space="preserve">2. den erfolgreichen Besuch einer mindestens einjährigen Fachschule oder einer vergleichbaren Bildungseinrichtung im Agrarbereich nachweist und</w:t>
      </w:r>
    </w:p>
    <w:p>
      <w:r>
        <w:t xml:space="preserve">3. im Rahmen der dreijährigen Tätigkeit nach § 2 Abs. 1 Satz 1 Nr. 2 mindestens zwei Jahre als Besamungsbeauftragter (§ 14 Abs. 1 Nr. 1, Abs. 2 Tierzuchtgesetz) tätig gewesen ist.</w:t>
      </w:r>
    </w:p>
    <w:p>
      <w:r>
        <w:rPr>
          <w:color w:val="555555"/>
          <w:sz w:val="17"/>
        </w:rPr>
        <w:t xml:space="preserve">Zitiervorschlag: § 9 VFprF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https://recht.nulegal.eu/gesetze/VFprF/9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