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VFprF (Bayern) — Prüfungsgegenstände (Prüfungsinhalte)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Prüfungsteil „Der Golfplatz als Sport- und Spielfläche und als landschaftsgestaltendes Element“ kann geprüft werden:</w:t>
      </w:r>
    </w:p>
    <w:p>
      <w:r>
        <w:t xml:space="preserve">1.1 Prüfungsfach „Anforderungen an einen Golfplatz“</w:t>
      </w:r>
    </w:p>
    <w:p>
      <w:r>
        <w:t xml:space="preserve">– Bodenaufbau, –eigenschaften und –verbesserungsmaßnahmen</w:t>
      </w:r>
    </w:p>
    <w:p>
      <w:r>
        <w:t xml:space="preserve">– standort- und nutzungsgerechte Bepflanzung</w:t>
      </w:r>
    </w:p>
    <w:p>
      <w:r>
        <w:t xml:space="preserve">– Wege- und Gewässerbau</w:t>
      </w:r>
    </w:p>
    <w:p>
      <w:r>
        <w:t xml:space="preserve">1.2 Prüfungsfach „Ökologische und rechtliche Grundlagen“</w:t>
      </w:r>
    </w:p>
    <w:p>
      <w:r>
        <w:t xml:space="preserve">– ökologische Zusammenhänge</w:t>
      </w:r>
    </w:p>
    <w:p>
      <w:r>
        <w:t xml:space="preserve">– Baurecht (Auflagen, landschaftspflegerische Begleitpläne)</w:t>
      </w:r>
    </w:p>
    <w:p>
      <w:r>
        <w:t xml:space="preserve">– Umweltrecht (Naturschutz-, Abfall- und Wasserrecht)</w:t>
      </w:r>
    </w:p>
    <w:p>
      <w:r>
        <w:t xml:space="preserve">– Pflanzenschutz- und Düngemittelrecht.</w:t>
      </w:r>
    </w:p>
    <w:p>
      <w:r>
        <w:t xml:space="preserve">(2) Im Prüfungsteil „Golfplatzpflege“ kann geprüft werden:</w:t>
      </w:r>
    </w:p>
    <w:p>
      <w:r>
        <w:t xml:space="preserve">2.1 Prüfungsfach „Pflegemaßnahmen“ nutzungs- und umweltgerechte</w:t>
      </w:r>
    </w:p>
    <w:p>
      <w:r>
        <w:t xml:space="preserve">– Fertigstellungs-, Entwicklungs- und Unterhaltspflege sowie Regenerationsmaßnahmen</w:t>
      </w:r>
    </w:p>
    <w:p>
      <w:r>
        <w:t xml:space="preserve">– Stauden- und Gehölzpflege</w:t>
      </w:r>
    </w:p>
    <w:p>
      <w:r>
        <w:t xml:space="preserve">– Pflanzenernährung</w:t>
      </w:r>
    </w:p>
    <w:p>
      <w:r>
        <w:t xml:space="preserve">– Pflanzenschutzmaßnahmen</w:t>
      </w:r>
    </w:p>
    <w:p>
      <w:r>
        <w:t xml:space="preserve">2.2 Prüfungsfach „Einsatz und Wartung von Geräten und Maschinen“</w:t>
      </w:r>
    </w:p>
    <w:p>
      <w:r>
        <w:t xml:space="preserve">– Antriebsmaschinen</w:t>
      </w:r>
    </w:p>
    <w:p>
      <w:r>
        <w:t xml:space="preserve">– Mäh- und Pflegegeräte</w:t>
      </w:r>
    </w:p>
    <w:p>
      <w:r>
        <w:t xml:space="preserve">– Beregnungsanlagen</w:t>
      </w:r>
    </w:p>
    <w:p>
      <w:r>
        <w:t xml:space="preserve">– Pflege- und Instandhaltung von Maschinen und Geräten</w:t>
      </w:r>
    </w:p>
    <w:p>
      <w:r>
        <w:t xml:space="preserve">– Arbeits- und Unfallschutz</w:t>
      </w:r>
    </w:p>
    <w:p>
      <w:r>
        <w:t xml:space="preserve">– Verkehrssicherheit und Versicherungsangelegenheiten.</w:t>
      </w:r>
    </w:p>
    <w:p>
      <w:r>
        <w:t xml:space="preserve">(3) Im Prüfungsteil „Platzmanagement“ kann geprüft werden:</w:t>
      </w:r>
    </w:p>
    <w:p>
      <w:r>
        <w:t xml:space="preserve">3.1 Prüfungsfach „Golfplatz und Spielbetrieb“</w:t>
      </w:r>
    </w:p>
    <w:p>
      <w:r>
        <w:t xml:space="preserve">– grundlegende Golf- und Platzregeln</w:t>
      </w:r>
    </w:p>
    <w:p>
      <w:r>
        <w:t xml:space="preserve">– Koordination von Pflege- und Spielbetrieb</w:t>
      </w:r>
    </w:p>
    <w:p>
      <w:r>
        <w:t xml:space="preserve">– Wettkampfvorbereitung</w:t>
      </w:r>
    </w:p>
    <w:p>
      <w:r>
        <w:t xml:space="preserve">– Maßnahmen zum Ausbau eines Golfplatzes</w:t>
      </w:r>
    </w:p>
    <w:p>
      <w:r>
        <w:t xml:space="preserve">3.2 Prüfungsfach „Arbeitsorganisation und Betriebsführung“</w:t>
      </w:r>
    </w:p>
    <w:p>
      <w:r>
        <w:t xml:space="preserve">– Grundfragen der Betriebsorganisation</w:t>
      </w:r>
    </w:p>
    <w:p>
      <w:r>
        <w:t xml:space="preserve">– Mitarbeiterführung</w:t>
      </w:r>
    </w:p>
    <w:p>
      <w:r>
        <w:t xml:space="preserve">– Kostenrechnung (Betriebsabrechnung und Kalkulation)</w:t>
      </w:r>
    </w:p>
    <w:p>
      <w:r>
        <w:t xml:space="preserve">– Arbeits- und Sozialrecht.</w:t>
      </w:r>
    </w:p>
    <w:p>
      <w:r>
        <w:rPr>
          <w:color w:val="555555"/>
          <w:sz w:val="17"/>
        </w:rPr>
        <w:t xml:space="preserve">Zitiervorschlag: § 15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