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VFprF (Bayern) — Durchführung der Prüfung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Je Prüfungsteil soll die schriftliche Prüfung nicht länger als drei Stunden, die mündliche Prüfung nicht länger als 30 Minuten dauern.</w:t>
      </w:r>
    </w:p>
    <w:p>
      <w:r>
        <w:t xml:space="preserve">(2) In den Prüfungsfächern nach § 10</w:t>
      </w:r>
    </w:p>
    <w:p>
      <w:r>
        <w:t xml:space="preserve">1.2 Labortechnik,</w:t>
      </w:r>
    </w:p>
    <w:p>
      <w:r>
        <w:t xml:space="preserve">2.1 Besamungszucht,</w:t>
      </w:r>
    </w:p>
    <w:p>
      <w:r>
        <w:t xml:space="preserve">2.2 Fütterung und Haltung und</w:t>
      </w:r>
    </w:p>
    <w:p>
      <w:r>
        <w:t xml:space="preserve">3.2 Fruchtbarkeitsprophylaxe; Trächtigkeitsuntersuchung in ihrer Bedeutung für die Besamungstauglichkeit</w:t>
      </w:r>
    </w:p>
    <w:p>
      <w:r>
        <w:t xml:space="preserve">wird die schriftliche Prüfung durch eine praktische Prüfung ersetzt, die je Prüfungsfach nicht länger als 30 Minuten dauern soll. Die Dauer der schriftlichen Prüfung in dem betreffenden Prüfungsteil verringert sich entsprechend.</w:t>
      </w:r>
    </w:p>
    <w:p>
      <w:r>
        <w:rPr>
          <w:color w:val="555555"/>
          <w:sz w:val="17"/>
        </w:rPr>
        <w:t xml:space="preserve">Zitiervorschlag: § 12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