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VDG — Identitätsprüfung</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Die Bundesnetzagentur legt nach Anhörung der betroffenen Kreise und im Einvernehmen mit dem Bundesamt für Sicherheit in der Informationstechnik durch Verfügung im Amtsblatt fest, welche sonstigen Identifizierungsmethoden im Sinne des Artikels 24 Absatz 1 Unterabsatz 2 Buchstabe d Satz 1 der Verordnung (EU) Nr. 910/2014 anerkannt sind und welche Mindestanforderungen dafür jeweils gelten.</w:t>
      </w:r>
    </w:p>
    <w:p>
      <w:r>
        <w:t xml:space="preserve">(2) Die Bundesnetzagentur überprüft die Verfügung nach Absatz 1 regelmäßig im Abstand von vier Jahren sowie</w:t>
      </w:r>
    </w:p>
    <w:p>
      <w:pPr>
        <w:ind w:left="420"/>
      </w:pPr>
      <w:r>
        <w:t xml:space="preserve">1. bei der begründeten Annahme, dass Methoden nicht mehr hinreichend sicher sind, oder</w:t>
      </w:r>
    </w:p>
    <w:p>
      <w:pPr>
        <w:ind w:left="420"/>
      </w:pPr>
      <w:r>
        <w:t xml:space="preserve">2. auf Ersuchen des Bundesamtes für Sicherheit in der Informationstechnik.</w:t>
      </w:r>
    </w:p>
    <w:p>
      <w:r>
        <w:t xml:space="preserve">(3) Innovative Identifizierungsmethoden, die noch nicht durch Verfügung im Amtsblatt anerkannt sind, können von der Bundesnetzagentur im Einvernehmen mit dem Bundesamt für Sicherheit in der Informationstechnik und nach Anhörung der Bundesbeauftragten für den Datenschutz und die Informationsfreiheit für einen Zeitraum von bis zu zwei Jahren vorläufig anerkannt werden, sofern eine Konformitätsbewertungsstelle die gleichwertige Sicherheit der Identifizierungsmethode im Sinne des Artikels 24 Absatz 1 Unterabsatz 2 Buchstabe d der Verordnung (EU) Nr. 910/2014 bestätigt hat. Die Bundesnetzagentur veröffentlicht die vorläufig anerkannten Identifizierungsmethoden auf ihrer Internetseite. Die Bundesnetzagentur und das Bundesamt für Sicherheit in der Informationstechnik überwachen die Eignung der vorläufig anerkannten Identifizierungsmethoden über den gesamten Zeitraum der vorläufigen Anerkennung. Werden durch die Überwachung sicherheitsrelevante Risiken bei der vorläufig anerkannten Identifizierungsmethode erkannt, so kann die Aufsichtsstelle im Einvernehmen mit dem Bundesamt für Sicherheit in der Informationstechnik dem qualifizierten Vertrauensdiensteanbieter die Behebung dieser Risiken durch ergänzende Maßnahmen auferlegen, sofern dies sicherheitstechnisch sinnvoll ist. Lässt sich durch ergänzende Maßnahmen keine hinreichende Sicherheit der vorläufig anerkannten Identifizierungsmethode gewährleisten, so soll die Aufsichtsstelle dem qualifizierten Vertrauensdiensteanbieter die Nutzung dieser Identifizierungsmethode untersagen.</w:t>
      </w:r>
    </w:p>
    <w:p>
      <w:r>
        <w:t xml:space="preserve">(4) Der qualifizierte Vertrauensdiensteanbieter darf nach Maßgabe der datenschutzrechtlichen Bestimmungen personenbezogene Daten nutzen, die zu einem früheren Zeitpunkt im Rahmen einer ordnungsgemäßen Identitätsprüfung erhoben wurden, sofern und soweit diese Daten zum Zeitpunkt der Antragstellung die zuverlässige Identitätsfeststellung des Antragstellers gewährleisten.</w:t>
      </w:r>
    </w:p>
    <w:p>
      <w:r>
        <w:rPr>
          <w:color w:val="555555"/>
          <w:sz w:val="17"/>
        </w:rPr>
        <w:t xml:space="preserve">Zitiervorschlag: § 11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