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VAPgA (Nordrhein-Westfalen) — Inkrafttreten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31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